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8A" w:rsidRPr="005F0488" w:rsidRDefault="004D228A" w:rsidP="004D228A">
      <w:pPr>
        <w:jc w:val="center"/>
        <w:rPr>
          <w:rFonts w:asciiTheme="minorHAnsi" w:hAnsiTheme="minorHAnsi" w:cstheme="minorHAnsi"/>
          <w:sz w:val="28"/>
        </w:rPr>
      </w:pPr>
      <w:r w:rsidRPr="005F0488">
        <w:rPr>
          <w:rFonts w:asciiTheme="minorHAnsi" w:hAnsiTheme="minorHAnsi" w:cstheme="minorHAnsi"/>
          <w:sz w:val="28"/>
        </w:rPr>
        <w:t xml:space="preserve">UNIVERSITY OF </w:t>
      </w:r>
      <w:smartTag w:uri="urn:schemas-microsoft-com:office:smarttags" w:element="PlaceName">
        <w:r w:rsidRPr="005F0488">
          <w:rPr>
            <w:rFonts w:asciiTheme="minorHAnsi" w:hAnsiTheme="minorHAnsi" w:cstheme="minorHAnsi"/>
            <w:sz w:val="28"/>
          </w:rPr>
          <w:t>VICTORIA</w:t>
        </w:r>
      </w:smartTag>
    </w:p>
    <w:p w:rsidR="004D228A" w:rsidRPr="005F0488" w:rsidRDefault="00CA5666" w:rsidP="004D228A">
      <w:pPr>
        <w:jc w:val="center"/>
        <w:rPr>
          <w:rFonts w:asciiTheme="minorHAnsi" w:hAnsiTheme="minorHAnsi" w:cstheme="minorHAnsi"/>
          <w:sz w:val="28"/>
        </w:rPr>
      </w:pPr>
      <w:r w:rsidRPr="005F0488">
        <w:rPr>
          <w:rFonts w:asciiTheme="minorHAnsi" w:hAnsiTheme="minorHAnsi" w:cstheme="minorHAnsi"/>
          <w:sz w:val="28"/>
        </w:rPr>
        <w:t>DEPARTMENT/SCHOOL</w:t>
      </w:r>
    </w:p>
    <w:p w:rsidR="004D228A" w:rsidRPr="005F0488" w:rsidRDefault="00DD7314" w:rsidP="004D228A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ITINERARY</w:t>
      </w:r>
      <w:r w:rsidR="004D228A" w:rsidRPr="005F0488">
        <w:rPr>
          <w:rFonts w:asciiTheme="minorHAnsi" w:hAnsiTheme="minorHAnsi" w:cstheme="minorHAnsi"/>
          <w:b/>
          <w:sz w:val="28"/>
        </w:rPr>
        <w:t xml:space="preserve"> FOR </w:t>
      </w:r>
      <w:r w:rsidR="000F2B11">
        <w:rPr>
          <w:rFonts w:asciiTheme="minorHAnsi" w:hAnsiTheme="minorHAnsi" w:cstheme="minorHAnsi"/>
          <w:b/>
          <w:sz w:val="28"/>
        </w:rPr>
        <w:t>EXTERNAL REVIEW OF ACADEMIC UNIT</w:t>
      </w:r>
    </w:p>
    <w:p w:rsidR="003108E9" w:rsidRPr="005F0488" w:rsidRDefault="00FC3569" w:rsidP="00BA492E">
      <w:pPr>
        <w:tabs>
          <w:tab w:val="left" w:pos="360"/>
        </w:tabs>
        <w:spacing w:before="24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Name of Chair of Review Committee (External </w:t>
      </w:r>
      <w:r w:rsidR="001870BB">
        <w:rPr>
          <w:rFonts w:asciiTheme="minorHAnsi" w:hAnsiTheme="minorHAnsi" w:cstheme="minorHAnsi"/>
          <w:sz w:val="22"/>
          <w:szCs w:val="20"/>
        </w:rPr>
        <w:t>Reviewer</w:t>
      </w:r>
      <w:r>
        <w:rPr>
          <w:rFonts w:asciiTheme="minorHAnsi" w:hAnsiTheme="minorHAnsi" w:cstheme="minorHAnsi"/>
          <w:sz w:val="22"/>
          <w:szCs w:val="20"/>
        </w:rPr>
        <w:t>),</w:t>
      </w:r>
      <w:r w:rsidR="003108E9" w:rsidRPr="005F0488">
        <w:rPr>
          <w:rFonts w:asciiTheme="minorHAnsi" w:hAnsiTheme="minorHAnsi" w:cstheme="minorHAnsi"/>
          <w:sz w:val="22"/>
          <w:szCs w:val="20"/>
        </w:rPr>
        <w:t xml:space="preserve"> Title</w:t>
      </w:r>
    </w:p>
    <w:p w:rsidR="003108E9" w:rsidRPr="005F0488" w:rsidRDefault="003108E9" w:rsidP="00BA492E">
      <w:pPr>
        <w:tabs>
          <w:tab w:val="left" w:pos="360"/>
        </w:tabs>
        <w:spacing w:before="240"/>
        <w:rPr>
          <w:rFonts w:asciiTheme="minorHAnsi" w:hAnsiTheme="minorHAnsi" w:cstheme="minorHAnsi"/>
          <w:sz w:val="22"/>
          <w:szCs w:val="20"/>
        </w:rPr>
      </w:pPr>
      <w:r w:rsidRPr="005F0488">
        <w:rPr>
          <w:rFonts w:asciiTheme="minorHAnsi" w:hAnsiTheme="minorHAnsi" w:cstheme="minorHAnsi"/>
          <w:sz w:val="22"/>
          <w:szCs w:val="20"/>
        </w:rPr>
        <w:t>Name of External Reviewer, Title</w:t>
      </w:r>
    </w:p>
    <w:p w:rsidR="003108E9" w:rsidRPr="005F0488" w:rsidRDefault="003108E9" w:rsidP="00BA492E">
      <w:pPr>
        <w:tabs>
          <w:tab w:val="left" w:pos="360"/>
        </w:tabs>
        <w:spacing w:before="240"/>
        <w:rPr>
          <w:rFonts w:asciiTheme="minorHAnsi" w:hAnsiTheme="minorHAnsi" w:cstheme="minorHAnsi"/>
          <w:sz w:val="22"/>
          <w:szCs w:val="20"/>
        </w:rPr>
      </w:pPr>
      <w:r w:rsidRPr="005F0488">
        <w:rPr>
          <w:rFonts w:asciiTheme="minorHAnsi" w:hAnsiTheme="minorHAnsi" w:cstheme="minorHAnsi"/>
          <w:sz w:val="22"/>
          <w:szCs w:val="20"/>
        </w:rPr>
        <w:t>Name of Internal Reviewer, Title</w:t>
      </w:r>
    </w:p>
    <w:p w:rsidR="003108E9" w:rsidRDefault="003108E9" w:rsidP="00BA492E">
      <w:pPr>
        <w:tabs>
          <w:tab w:val="left" w:pos="360"/>
        </w:tabs>
        <w:spacing w:before="240"/>
        <w:rPr>
          <w:rFonts w:asciiTheme="minorHAnsi" w:hAnsiTheme="minorHAnsi" w:cstheme="minorHAnsi"/>
          <w:i/>
          <w:sz w:val="22"/>
          <w:szCs w:val="20"/>
        </w:rPr>
      </w:pPr>
      <w:r w:rsidRPr="005F0488">
        <w:rPr>
          <w:rFonts w:asciiTheme="minorHAnsi" w:hAnsiTheme="minorHAnsi" w:cstheme="minorHAnsi"/>
          <w:i/>
          <w:sz w:val="22"/>
          <w:szCs w:val="20"/>
        </w:rPr>
        <w:t xml:space="preserve">Note: </w:t>
      </w:r>
      <w:r w:rsidR="007D5D57" w:rsidRPr="005F0488">
        <w:rPr>
          <w:rFonts w:asciiTheme="minorHAnsi" w:hAnsiTheme="minorHAnsi" w:cstheme="minorHAnsi"/>
          <w:i/>
          <w:sz w:val="22"/>
          <w:szCs w:val="20"/>
        </w:rPr>
        <w:t>Normally, the external review team conducts a site visit of two to three days; any alternative arrangements will require the agreement of the chair or director, dean, Associate Vice-President Academic Planning and approval of the Provost.</w:t>
      </w:r>
    </w:p>
    <w:p w:rsidR="00396CDF" w:rsidRPr="005F0488" w:rsidRDefault="00396CDF">
      <w:pPr>
        <w:tabs>
          <w:tab w:val="left" w:pos="360"/>
        </w:tabs>
        <w:spacing w:before="240"/>
        <w:rPr>
          <w:rFonts w:asciiTheme="minorHAnsi" w:hAnsiTheme="minorHAnsi" w:cstheme="minorHAnsi"/>
          <w:i/>
          <w:sz w:val="22"/>
          <w:szCs w:val="20"/>
        </w:rPr>
      </w:pPr>
      <w:r w:rsidRPr="00396CDF">
        <w:rPr>
          <w:rFonts w:asciiTheme="minorHAnsi" w:hAnsiTheme="minorHAnsi" w:cstheme="minorHAnsi"/>
          <w:i/>
          <w:sz w:val="22"/>
          <w:szCs w:val="20"/>
        </w:rPr>
        <w:t>The schedule below is meant as an outline; the unit may wish to</w:t>
      </w:r>
      <w:r w:rsidR="007D5A8E">
        <w:rPr>
          <w:rFonts w:asciiTheme="minorHAnsi" w:hAnsiTheme="minorHAnsi" w:cstheme="minorHAnsi"/>
          <w:i/>
          <w:sz w:val="22"/>
          <w:szCs w:val="20"/>
        </w:rPr>
        <w:t xml:space="preserve"> include </w:t>
      </w:r>
      <w:r w:rsidRPr="00396CDF">
        <w:rPr>
          <w:rFonts w:asciiTheme="minorHAnsi" w:hAnsiTheme="minorHAnsi" w:cstheme="minorHAnsi"/>
          <w:i/>
          <w:sz w:val="22"/>
          <w:szCs w:val="20"/>
        </w:rPr>
        <w:t xml:space="preserve">additional meetings, or to adjust those listed. The two mandatory meetings </w:t>
      </w:r>
      <w:r w:rsidR="001C2C9C">
        <w:rPr>
          <w:rFonts w:asciiTheme="minorHAnsi" w:hAnsiTheme="minorHAnsi" w:cstheme="minorHAnsi"/>
          <w:i/>
          <w:sz w:val="22"/>
          <w:szCs w:val="20"/>
        </w:rPr>
        <w:t xml:space="preserve">with the AVPAP are </w:t>
      </w:r>
      <w:r w:rsidRPr="00396CDF">
        <w:rPr>
          <w:rFonts w:asciiTheme="minorHAnsi" w:hAnsiTheme="minorHAnsi" w:cstheme="minorHAnsi"/>
          <w:i/>
          <w:sz w:val="22"/>
          <w:szCs w:val="20"/>
        </w:rPr>
        <w:t xml:space="preserve">booked by VPAC </w:t>
      </w:r>
      <w:r w:rsidR="001C2C9C">
        <w:rPr>
          <w:rFonts w:asciiTheme="minorHAnsi" w:hAnsiTheme="minorHAnsi" w:cstheme="minorHAnsi"/>
          <w:i/>
          <w:sz w:val="22"/>
          <w:szCs w:val="20"/>
        </w:rPr>
        <w:t xml:space="preserve">and </w:t>
      </w:r>
      <w:r w:rsidRPr="00396CDF">
        <w:rPr>
          <w:rFonts w:asciiTheme="minorHAnsi" w:hAnsiTheme="minorHAnsi" w:cstheme="minorHAnsi"/>
          <w:i/>
          <w:sz w:val="22"/>
          <w:szCs w:val="20"/>
        </w:rPr>
        <w:t>are marked below. These fall at the beginning and end of the site visit.</w:t>
      </w:r>
    </w:p>
    <w:p w:rsidR="004D228A" w:rsidRPr="005F0488" w:rsidRDefault="00052462" w:rsidP="00BA492E">
      <w:pPr>
        <w:spacing w:before="24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F0488">
        <w:rPr>
          <w:rFonts w:asciiTheme="minorHAnsi" w:hAnsiTheme="minorHAnsi" w:cstheme="minorHAnsi"/>
          <w:b/>
          <w:sz w:val="20"/>
          <w:szCs w:val="20"/>
        </w:rPr>
        <w:t>DATE:</w:t>
      </w:r>
      <w:r w:rsidR="00B24255">
        <w:rPr>
          <w:rFonts w:asciiTheme="minorHAnsi" w:hAnsiTheme="minorHAnsi" w:cstheme="minorHAnsi"/>
          <w:b/>
          <w:sz w:val="20"/>
          <w:szCs w:val="20"/>
        </w:rPr>
        <w:t xml:space="preserve"> [Day 1]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6373"/>
        <w:gridCol w:w="1680"/>
      </w:tblGrid>
      <w:tr w:rsidR="00273C58" w:rsidRPr="007439AD" w:rsidTr="005F0488">
        <w:trPr>
          <w:trHeight w:val="25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 w:rsidP="003D711E">
            <w:pPr>
              <w:ind w:left="69" w:right="1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</w:tr>
      <w:tr w:rsidR="00273C58" w:rsidRPr="007439AD" w:rsidTr="00207938">
        <w:trPr>
          <w:trHeight w:val="37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B24255" w:rsidP="0005246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30-</w:t>
            </w:r>
            <w:r w:rsidR="007D5D57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min</w:t>
            </w:r>
          </w:p>
        </w:tc>
        <w:tc>
          <w:tcPr>
            <w:tcW w:w="3168" w:type="pct"/>
            <w:shd w:val="clear" w:color="auto" w:fill="FBD4B4" w:themeFill="accent6" w:themeFillTint="66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3108E9" w:rsidP="003108E9">
            <w:pPr>
              <w:spacing w:after="120"/>
              <w:ind w:left="72" w:right="1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Acting </w:t>
            </w:r>
            <w:r w:rsidR="0079651D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Associate Vice-President Academic Planning</w:t>
            </w:r>
            <w:r w:rsidR="00050AD4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Dr. </w:t>
            </w:r>
            <w:r w:rsidR="00992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Elizabeth Adjin-Tettey</w:t>
            </w:r>
            <w:r w:rsidR="007D5D57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D5D57" w:rsidRPr="005F04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</w:t>
            </w:r>
            <w:r w:rsidR="007D5D57" w:rsidRPr="005F048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m</w:t>
            </w:r>
            <w:r w:rsidR="007D5D57" w:rsidRPr="005F0488">
              <w:rPr>
                <w:rStyle w:val="Strong"/>
                <w:rFonts w:asciiTheme="minorHAnsi" w:hAnsiTheme="minorHAnsi" w:cstheme="minorHAnsi"/>
                <w:b w:val="0"/>
                <w:i/>
                <w:color w:val="FF0000"/>
                <w:sz w:val="20"/>
              </w:rPr>
              <w:t>andatory, booked by VPAC)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3108E9" w:rsidP="00780B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</w:t>
            </w:r>
          </w:p>
        </w:tc>
      </w:tr>
      <w:tr w:rsidR="00273C58" w:rsidRPr="007439AD" w:rsidTr="005F0488">
        <w:trPr>
          <w:trHeight w:val="37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1E529C">
            <w:pPr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Dean of </w:t>
            </w:r>
            <w:r w:rsidR="00601CB5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Faculty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439AD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224DD6" w:rsidRPr="007439AD" w:rsidTr="005F0488">
        <w:trPr>
          <w:trHeight w:val="37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24DD6" w:rsidRPr="005F0488" w:rsidRDefault="007D5D57" w:rsidP="00224DD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3168" w:type="pct"/>
            <w:shd w:val="clear" w:color="auto" w:fill="BFBFBF" w:themeFill="background1" w:themeFillShade="BF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24DD6" w:rsidRPr="005F0488" w:rsidRDefault="00224DD6" w:rsidP="001E529C">
            <w:pPr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24DD6" w:rsidRPr="005F0488" w:rsidRDefault="00224DD6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4255" w:rsidRPr="007439AD" w:rsidTr="005F0488">
        <w:trPr>
          <w:trHeight w:val="37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Department Chair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273C58" w:rsidRPr="007439AD" w:rsidTr="005F0488">
        <w:trPr>
          <w:trHeight w:val="25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07938" w:rsidP="00224DD6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  <w:r w:rsidR="007D5D57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</w:t>
            </w:r>
          </w:p>
        </w:tc>
        <w:tc>
          <w:tcPr>
            <w:tcW w:w="3168" w:type="pct"/>
            <w:shd w:val="clear" w:color="auto" w:fill="C0C0C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3108E9">
            <w:pPr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Lunch</w:t>
            </w:r>
            <w:r w:rsidR="003108E9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break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93370" w:rsidRPr="007439AD" w:rsidTr="00693370">
        <w:trPr>
          <w:trHeight w:val="255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693370" w:rsidRDefault="00693370" w:rsidP="00224DD6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693370" w:rsidRPr="005F0488" w:rsidRDefault="00693370" w:rsidP="003108E9">
            <w:pPr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Committee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693370" w:rsidRPr="005F0488" w:rsidRDefault="00693370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B24255" w:rsidRPr="007439AD" w:rsidTr="005F0488">
        <w:trPr>
          <w:trHeight w:val="360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6012A5" w:rsidRDefault="00B24255" w:rsidP="006012A5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Vice-President Research or designate</w:t>
            </w:r>
            <w:r w:rsidR="006012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012A5" w:rsidRPr="00992B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  <w:r w:rsidR="006012A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if relevant</w:t>
            </w:r>
            <w:bookmarkStart w:id="0" w:name="_GoBack"/>
            <w:bookmarkEnd w:id="0"/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273C58" w:rsidRPr="007439AD" w:rsidTr="005F0488">
        <w:trPr>
          <w:trHeight w:val="360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7D5D57" w:rsidP="00224DD6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8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AE3A72">
            <w:pPr>
              <w:ind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Undergradu</w:t>
            </w:r>
            <w:r w:rsidR="00AE3A72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ate Advisor 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439AD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360EEF" w:rsidRPr="007439AD" w:rsidTr="00360EEF">
        <w:trPr>
          <w:trHeight w:val="360"/>
        </w:trPr>
        <w:tc>
          <w:tcPr>
            <w:tcW w:w="99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60EEF" w:rsidRPr="005F0488" w:rsidRDefault="00360EEF" w:rsidP="00224DD6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8" w:type="pct"/>
            <w:shd w:val="clear" w:color="auto" w:fill="DAEEF3" w:themeFill="accent5" w:themeFillTint="33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360EEF" w:rsidRPr="005F0488" w:rsidRDefault="00360EEF" w:rsidP="00AE3A72">
            <w:pPr>
              <w:ind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Reviewer discussion time</w:t>
            </w:r>
          </w:p>
        </w:tc>
        <w:tc>
          <w:tcPr>
            <w:tcW w:w="835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360EEF" w:rsidRPr="005F0488" w:rsidRDefault="00360EEF" w:rsidP="00780B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</w:tbl>
    <w:p w:rsidR="00B513C4" w:rsidRPr="005F0488" w:rsidRDefault="00B513C4" w:rsidP="004D228A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E1D77" w:rsidRPr="005F0488" w:rsidRDefault="00D4045F" w:rsidP="004D228A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F0488">
        <w:rPr>
          <w:rFonts w:asciiTheme="minorHAnsi" w:hAnsiTheme="minorHAnsi" w:cstheme="minorHAnsi"/>
          <w:b/>
          <w:color w:val="000000"/>
          <w:sz w:val="20"/>
          <w:szCs w:val="20"/>
        </w:rPr>
        <w:t>DATE:</w:t>
      </w:r>
      <w:r w:rsidR="00B2425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[Day 2]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6379"/>
        <w:gridCol w:w="1705"/>
      </w:tblGrid>
      <w:tr w:rsidR="007439AD" w:rsidRPr="007439AD" w:rsidTr="00E363D9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 w:rsidP="00302A88">
            <w:pPr>
              <w:tabs>
                <w:tab w:val="left" w:pos="621"/>
              </w:tabs>
              <w:ind w:left="2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 w:rsidP="003D711E">
            <w:pPr>
              <w:tabs>
                <w:tab w:val="left" w:pos="678"/>
              </w:tabs>
              <w:ind w:left="48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Meeting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273C58" w:rsidRPr="005F0488" w:rsidRDefault="00273C58" w:rsidP="007C7295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Location</w:t>
            </w:r>
          </w:p>
        </w:tc>
      </w:tr>
      <w:tr w:rsidR="00B24255" w:rsidRPr="007439AD" w:rsidTr="00CE0895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pStyle w:val="NormalWeb"/>
              <w:shd w:val="clear" w:color="auto" w:fill="FFFFFF"/>
              <w:spacing w:before="40" w:beforeAutospacing="0" w:after="40" w:afterAutospacing="0"/>
              <w:ind w:left="69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Graduate Advisor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B24255" w:rsidRPr="007439AD" w:rsidTr="00CE0895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spacing w:after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spacing w:after="40"/>
              <w:ind w:left="69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Graduate Students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spacing w:after="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491A57" w:rsidP="00992BFD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Dean of </w:t>
            </w:r>
            <w:r w:rsidR="00601CB5"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Graduate Studies</w:t>
            </w:r>
            <w:r w:rsidR="00992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92BFD" w:rsidRPr="00992B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*if unit has Graduate program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439AD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3169" w:type="pct"/>
            <w:shd w:val="clear" w:color="auto" w:fill="C0C0C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CE224B">
            <w:pPr>
              <w:tabs>
                <w:tab w:val="left" w:pos="678"/>
              </w:tabs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CE224B">
            <w:pPr>
              <w:tabs>
                <w:tab w:val="left" w:pos="678"/>
              </w:tabs>
              <w:spacing w:before="40" w:after="40"/>
              <w:ind w:left="4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Faculty Members </w:t>
            </w:r>
            <w:r w:rsidR="00C91FAE"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of</w:t>
            </w:r>
            <w:r w:rsidR="00CA5666"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="00C91FAE"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U</w:t>
            </w:r>
            <w:r w:rsidR="00CA5666"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nit</w:t>
            </w:r>
            <w:r w:rsidR="00C91FAE" w:rsidRPr="005F0488">
              <w:rPr>
                <w:rStyle w:val="Strong"/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E153D1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601CB5" w:rsidP="00CE224B">
            <w:pPr>
              <w:pStyle w:val="NormalWeb"/>
              <w:shd w:val="clear" w:color="auto" w:fill="FFFFFF"/>
              <w:tabs>
                <w:tab w:val="left" w:pos="678"/>
              </w:tabs>
              <w:spacing w:before="40" w:beforeAutospacing="0" w:after="40" w:afterAutospacing="0"/>
              <w:ind w:left="4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Meeting with Office Staff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514C4B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9F0C53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9F0C53" w:rsidRPr="005F0488" w:rsidRDefault="009F0C53" w:rsidP="00CE224B">
            <w:pPr>
              <w:pStyle w:val="NormalWeb"/>
              <w:shd w:val="clear" w:color="auto" w:fill="FFFFFF"/>
              <w:tabs>
                <w:tab w:val="left" w:pos="678"/>
              </w:tabs>
              <w:spacing w:before="40" w:beforeAutospacing="0" w:after="40" w:afterAutospacing="0"/>
              <w:ind w:left="4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Undergraduate Students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9F0C53" w:rsidRPr="005F0488" w:rsidRDefault="00514C4B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7439AD" w:rsidRPr="007439AD" w:rsidTr="00E363D9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9" w:type="pct"/>
            <w:shd w:val="clear" w:color="auto" w:fill="C0C0C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CE224B">
            <w:pPr>
              <w:tabs>
                <w:tab w:val="left" w:pos="678"/>
              </w:tabs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273C58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39AD" w:rsidRPr="007439AD" w:rsidTr="00E363D9">
        <w:trPr>
          <w:trHeight w:val="330"/>
          <w:jc w:val="center"/>
        </w:trPr>
        <w:tc>
          <w:tcPr>
            <w:tcW w:w="984" w:type="pct"/>
            <w:tcBorders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D5D57" w:rsidP="00224DD6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9F0C53" w:rsidP="00CE224B">
            <w:pPr>
              <w:tabs>
                <w:tab w:val="left" w:pos="678"/>
              </w:tabs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Meetings with Individual Faculty Members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273C58" w:rsidRPr="005F0488" w:rsidRDefault="007439AD" w:rsidP="00780BD2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360EEF" w:rsidRPr="007439AD" w:rsidTr="00360EEF">
        <w:trPr>
          <w:trHeight w:val="330"/>
          <w:jc w:val="center"/>
        </w:trPr>
        <w:tc>
          <w:tcPr>
            <w:tcW w:w="984" w:type="pct"/>
            <w:tcBorders>
              <w:righ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360EEF" w:rsidRPr="005F0488" w:rsidRDefault="00360EEF" w:rsidP="00360EE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360EEF" w:rsidRPr="005F0488" w:rsidRDefault="00360EEF" w:rsidP="00360EEF">
            <w:pPr>
              <w:ind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Reviewer discussion time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360EEF" w:rsidRPr="005F0488" w:rsidRDefault="00360EEF" w:rsidP="00360EE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</w:tbl>
    <w:p w:rsidR="00A60329" w:rsidRDefault="00A60329" w:rsidP="007D5D57">
      <w:pPr>
        <w:spacing w:before="40" w:after="40"/>
        <w:rPr>
          <w:rStyle w:val="Strong"/>
          <w:rFonts w:asciiTheme="minorHAnsi" w:hAnsiTheme="minorHAnsi" w:cstheme="minorHAnsi"/>
          <w:b w:val="0"/>
          <w:sz w:val="20"/>
        </w:rPr>
      </w:pPr>
    </w:p>
    <w:p w:rsidR="00B24255" w:rsidRPr="005F0488" w:rsidRDefault="00B24255" w:rsidP="00B24255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F0488">
        <w:rPr>
          <w:rFonts w:asciiTheme="minorHAnsi" w:hAnsiTheme="minorHAnsi" w:cstheme="minorHAnsi"/>
          <w:b/>
          <w:color w:val="000000"/>
          <w:sz w:val="20"/>
          <w:szCs w:val="20"/>
        </w:rPr>
        <w:t>DATE: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[Day 3]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6379"/>
        <w:gridCol w:w="1705"/>
      </w:tblGrid>
      <w:tr w:rsidR="00B24255" w:rsidRPr="007439AD" w:rsidTr="00F93B37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B24255" w:rsidRPr="005F0488" w:rsidRDefault="00B24255" w:rsidP="00F93B37">
            <w:pPr>
              <w:tabs>
                <w:tab w:val="left" w:pos="621"/>
              </w:tabs>
              <w:ind w:left="24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B24255" w:rsidRPr="005F0488" w:rsidRDefault="00B24255" w:rsidP="00F93B37">
            <w:pPr>
              <w:tabs>
                <w:tab w:val="left" w:pos="678"/>
              </w:tabs>
              <w:ind w:left="48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Meeting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</w:tcPr>
          <w:p w:rsidR="00B24255" w:rsidRPr="005F0488" w:rsidRDefault="00B24255" w:rsidP="00F93B37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Location</w:t>
            </w:r>
          </w:p>
        </w:tc>
      </w:tr>
      <w:tr w:rsidR="00B24255" w:rsidRPr="007439AD" w:rsidTr="00BB28DF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min</w:t>
            </w:r>
          </w:p>
        </w:tc>
        <w:tc>
          <w:tcPr>
            <w:tcW w:w="3169" w:type="pct"/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pStyle w:val="NormalWeb"/>
              <w:shd w:val="clear" w:color="auto" w:fill="FFFFFF"/>
              <w:tabs>
                <w:tab w:val="left" w:pos="678"/>
              </w:tabs>
              <w:spacing w:before="40" w:beforeAutospacing="0" w:after="40" w:afterAutospacing="0"/>
              <w:ind w:left="4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Virtual tour of Facilities [if applicable]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B24255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B24255" w:rsidRPr="007439AD" w:rsidTr="00360EEF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C9714E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97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-2.5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3169" w:type="pct"/>
            <w:shd w:val="clear" w:color="auto" w:fill="DAEEF3" w:themeFill="accent5" w:themeFillTint="33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D71EFF">
            <w:pPr>
              <w:tabs>
                <w:tab w:val="left" w:pos="678"/>
              </w:tabs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Reviewer </w:t>
            </w:r>
            <w:r w:rsidR="00360E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discussion time: review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site visit and</w:t>
            </w:r>
            <w:r w:rsidR="00BC14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draft review </w:t>
            </w:r>
            <w:r w:rsidR="00C971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outline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F93B37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Virtual meeting</w:t>
            </w:r>
          </w:p>
        </w:tc>
      </w:tr>
      <w:tr w:rsidR="00D85BCF" w:rsidRPr="007439AD" w:rsidTr="00D85BCF">
        <w:trPr>
          <w:trHeight w:val="330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D85BCF" w:rsidRPr="005F0488" w:rsidRDefault="00D85BCF" w:rsidP="00D85BCF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min</w:t>
            </w:r>
          </w:p>
        </w:tc>
        <w:tc>
          <w:tcPr>
            <w:tcW w:w="3169" w:type="pct"/>
            <w:shd w:val="clear" w:color="auto" w:fill="BFBFBF" w:themeFill="background1" w:themeFillShade="BF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D85BCF" w:rsidRPr="005F0488" w:rsidRDefault="00D85BCF" w:rsidP="00D85BCF">
            <w:pPr>
              <w:tabs>
                <w:tab w:val="left" w:pos="678"/>
              </w:tabs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D85BCF" w:rsidRPr="005F0488" w:rsidRDefault="00D85BCF" w:rsidP="00D85BCF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4255" w:rsidRPr="007439AD" w:rsidTr="00F93B37">
        <w:trPr>
          <w:trHeight w:val="255"/>
          <w:jc w:val="center"/>
        </w:trPr>
        <w:tc>
          <w:tcPr>
            <w:tcW w:w="984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F93B37">
            <w:pPr>
              <w:tabs>
                <w:tab w:val="left" w:pos="621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-45</w:t>
            </w: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</w:t>
            </w:r>
          </w:p>
        </w:tc>
        <w:tc>
          <w:tcPr>
            <w:tcW w:w="3169" w:type="pct"/>
            <w:tcBorders>
              <w:top w:val="single" w:sz="4" w:space="0" w:color="auto"/>
            </w:tcBorders>
            <w:shd w:val="clear" w:color="auto" w:fill="FBD4B4" w:themeFill="accent6" w:themeFillTint="66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F93B37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Acting Associate Vice-President Academic Planning, Dr. </w:t>
            </w:r>
            <w:r w:rsidR="00992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Elizabeth Adjin-Tettey</w:t>
            </w:r>
          </w:p>
          <w:p w:rsidR="00B24255" w:rsidRPr="005F0488" w:rsidRDefault="00B24255" w:rsidP="00F93B37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Dean of Faculty, </w:t>
            </w:r>
          </w:p>
          <w:p w:rsidR="00B24255" w:rsidRPr="00992BFD" w:rsidRDefault="00B24255" w:rsidP="00F93B37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 of Graduate Studies, Dr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="00992B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Robin Hicks</w:t>
            </w:r>
            <w:r w:rsidRPr="007439AD" w:rsidDel="007439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92BFD" w:rsidRPr="00992B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*if unit has Graduate program</w:t>
            </w:r>
          </w:p>
          <w:p w:rsidR="00B24255" w:rsidRPr="005F0488" w:rsidRDefault="00B24255" w:rsidP="00F93B37">
            <w:pPr>
              <w:tabs>
                <w:tab w:val="left" w:pos="678"/>
              </w:tabs>
              <w:spacing w:after="40"/>
              <w:ind w:left="48" w:right="11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</w:t>
            </w:r>
            <w:r w:rsidRPr="005F048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m</w:t>
            </w:r>
            <w:r w:rsidRPr="005F0488">
              <w:rPr>
                <w:rStyle w:val="Strong"/>
                <w:rFonts w:asciiTheme="minorHAnsi" w:hAnsiTheme="minorHAnsi" w:cstheme="minorHAnsi"/>
                <w:b w:val="0"/>
                <w:i/>
                <w:color w:val="FF0000"/>
                <w:sz w:val="20"/>
              </w:rPr>
              <w:t>andatory, booked by VPAC)</w:t>
            </w:r>
          </w:p>
        </w:tc>
        <w:tc>
          <w:tcPr>
            <w:tcW w:w="847" w:type="pct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:rsidR="00B24255" w:rsidRPr="005F0488" w:rsidRDefault="00B24255" w:rsidP="00F93B37">
            <w:pPr>
              <w:tabs>
                <w:tab w:val="left" w:pos="621"/>
              </w:tabs>
              <w:ind w:left="-190" w:right="-154" w:firstLine="19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4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</w:t>
            </w:r>
          </w:p>
        </w:tc>
      </w:tr>
    </w:tbl>
    <w:p w:rsidR="00B24255" w:rsidRPr="005F0488" w:rsidRDefault="00B24255" w:rsidP="00B24255">
      <w:pPr>
        <w:spacing w:before="40" w:after="40"/>
        <w:rPr>
          <w:rStyle w:val="Strong"/>
          <w:rFonts w:asciiTheme="minorHAnsi" w:hAnsiTheme="minorHAnsi" w:cstheme="minorHAnsi"/>
          <w:b w:val="0"/>
          <w:sz w:val="20"/>
        </w:rPr>
      </w:pPr>
    </w:p>
    <w:p w:rsidR="00B24255" w:rsidRPr="005F0488" w:rsidRDefault="00B24255" w:rsidP="007D5D57">
      <w:pPr>
        <w:spacing w:before="40" w:after="40"/>
        <w:rPr>
          <w:rStyle w:val="Strong"/>
          <w:rFonts w:asciiTheme="minorHAnsi" w:hAnsiTheme="minorHAnsi" w:cstheme="minorHAnsi"/>
          <w:b w:val="0"/>
          <w:sz w:val="20"/>
        </w:rPr>
      </w:pPr>
    </w:p>
    <w:sectPr w:rsidR="00B24255" w:rsidRPr="005F0488" w:rsidSect="005F0488">
      <w:footerReference w:type="default" r:id="rId7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9C" w:rsidRDefault="001C2C9C" w:rsidP="001C2C9C">
      <w:r>
        <w:separator/>
      </w:r>
    </w:p>
  </w:endnote>
  <w:endnote w:type="continuationSeparator" w:id="0">
    <w:p w:rsidR="001C2C9C" w:rsidRDefault="001C2C9C" w:rsidP="001C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-4562578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2C9C" w:rsidRPr="005F0488" w:rsidRDefault="001C2C9C" w:rsidP="001C2C9C">
            <w:pPr>
              <w:pStyle w:val="Footer"/>
              <w:tabs>
                <w:tab w:val="clear" w:pos="9360"/>
                <w:tab w:val="right" w:pos="10065"/>
              </w:tabs>
              <w:rPr>
                <w:rFonts w:asciiTheme="minorHAnsi" w:hAnsiTheme="minorHAnsi" w:cstheme="minorHAnsi"/>
                <w:sz w:val="22"/>
              </w:rPr>
            </w:pPr>
            <w:r w:rsidRPr="005F0488">
              <w:rPr>
                <w:rFonts w:asciiTheme="minorHAnsi" w:hAnsiTheme="minorHAnsi" w:cstheme="minorHAnsi"/>
                <w:sz w:val="22"/>
              </w:rPr>
              <w:t xml:space="preserve">Last updated: </w:t>
            </w:r>
            <w:r w:rsidR="00E80F44">
              <w:rPr>
                <w:rFonts w:asciiTheme="minorHAnsi" w:hAnsiTheme="minorHAnsi" w:cstheme="minorHAnsi"/>
                <w:sz w:val="22"/>
              </w:rPr>
              <w:t>October</w:t>
            </w:r>
            <w:r w:rsidR="00E153D1">
              <w:rPr>
                <w:rFonts w:asciiTheme="minorHAnsi" w:hAnsiTheme="minorHAnsi" w:cstheme="minorHAnsi"/>
                <w:sz w:val="22"/>
              </w:rPr>
              <w:t xml:space="preserve"> 2021</w:t>
            </w:r>
            <w:r w:rsidRPr="005F0488">
              <w:rPr>
                <w:rFonts w:asciiTheme="minorHAnsi" w:hAnsiTheme="minorHAnsi" w:cstheme="minorHAnsi"/>
                <w:sz w:val="22"/>
              </w:rPr>
              <w:tab/>
            </w:r>
            <w:r w:rsidRPr="005F0488">
              <w:rPr>
                <w:rFonts w:asciiTheme="minorHAnsi" w:hAnsiTheme="minorHAnsi" w:cstheme="minorHAnsi"/>
                <w:sz w:val="22"/>
              </w:rPr>
              <w:tab/>
              <w:t xml:space="preserve">Page </w: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PAGE </w:instrTex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012A5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5F0488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NUMPAGES  </w:instrTex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012A5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5F0488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9C" w:rsidRDefault="001C2C9C" w:rsidP="001C2C9C">
      <w:r>
        <w:separator/>
      </w:r>
    </w:p>
  </w:footnote>
  <w:footnote w:type="continuationSeparator" w:id="0">
    <w:p w:rsidR="001C2C9C" w:rsidRDefault="001C2C9C" w:rsidP="001C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C32"/>
    <w:multiLevelType w:val="hybridMultilevel"/>
    <w:tmpl w:val="56883A12"/>
    <w:lvl w:ilvl="0" w:tplc="AE184FC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E22"/>
    <w:multiLevelType w:val="hybridMultilevel"/>
    <w:tmpl w:val="77DC9FE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A156C"/>
    <w:multiLevelType w:val="hybridMultilevel"/>
    <w:tmpl w:val="1BD40FB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8A"/>
    <w:rsid w:val="000079A2"/>
    <w:rsid w:val="000161C9"/>
    <w:rsid w:val="00021F07"/>
    <w:rsid w:val="00050AD4"/>
    <w:rsid w:val="00052462"/>
    <w:rsid w:val="00065078"/>
    <w:rsid w:val="0007243D"/>
    <w:rsid w:val="00074FB2"/>
    <w:rsid w:val="0008221C"/>
    <w:rsid w:val="000913C1"/>
    <w:rsid w:val="000B3825"/>
    <w:rsid w:val="000C0308"/>
    <w:rsid w:val="000C52DD"/>
    <w:rsid w:val="000C58C0"/>
    <w:rsid w:val="000F2849"/>
    <w:rsid w:val="000F2B11"/>
    <w:rsid w:val="00115FCF"/>
    <w:rsid w:val="00143EC8"/>
    <w:rsid w:val="00186663"/>
    <w:rsid w:val="001870BB"/>
    <w:rsid w:val="001A51A5"/>
    <w:rsid w:val="001B1D9F"/>
    <w:rsid w:val="001B430C"/>
    <w:rsid w:val="001B5975"/>
    <w:rsid w:val="001C2C9C"/>
    <w:rsid w:val="001E529C"/>
    <w:rsid w:val="001F2249"/>
    <w:rsid w:val="00200714"/>
    <w:rsid w:val="00204F1B"/>
    <w:rsid w:val="00207938"/>
    <w:rsid w:val="00215FA1"/>
    <w:rsid w:val="00224DD6"/>
    <w:rsid w:val="002252FB"/>
    <w:rsid w:val="00252E09"/>
    <w:rsid w:val="00263B71"/>
    <w:rsid w:val="00265527"/>
    <w:rsid w:val="00273C58"/>
    <w:rsid w:val="00280BC7"/>
    <w:rsid w:val="0029198D"/>
    <w:rsid w:val="002A42C7"/>
    <w:rsid w:val="002D6D2D"/>
    <w:rsid w:val="002E0400"/>
    <w:rsid w:val="002E2F7C"/>
    <w:rsid w:val="00302A88"/>
    <w:rsid w:val="003108E9"/>
    <w:rsid w:val="00325CA7"/>
    <w:rsid w:val="00332012"/>
    <w:rsid w:val="00333486"/>
    <w:rsid w:val="003578AA"/>
    <w:rsid w:val="00357CA8"/>
    <w:rsid w:val="00360EEF"/>
    <w:rsid w:val="00362836"/>
    <w:rsid w:val="003641C5"/>
    <w:rsid w:val="00374C1E"/>
    <w:rsid w:val="003757BC"/>
    <w:rsid w:val="00396CDF"/>
    <w:rsid w:val="003B0910"/>
    <w:rsid w:val="003C5618"/>
    <w:rsid w:val="003D290E"/>
    <w:rsid w:val="003D3CD6"/>
    <w:rsid w:val="003D711E"/>
    <w:rsid w:val="003E024C"/>
    <w:rsid w:val="00400801"/>
    <w:rsid w:val="00421225"/>
    <w:rsid w:val="004263AF"/>
    <w:rsid w:val="004400C3"/>
    <w:rsid w:val="00450607"/>
    <w:rsid w:val="0045074E"/>
    <w:rsid w:val="0045418B"/>
    <w:rsid w:val="004563E1"/>
    <w:rsid w:val="0046678C"/>
    <w:rsid w:val="00471A76"/>
    <w:rsid w:val="004843F2"/>
    <w:rsid w:val="0049047F"/>
    <w:rsid w:val="00491A57"/>
    <w:rsid w:val="00497BA9"/>
    <w:rsid w:val="004A32B7"/>
    <w:rsid w:val="004B2C49"/>
    <w:rsid w:val="004C260A"/>
    <w:rsid w:val="004D228A"/>
    <w:rsid w:val="0050133F"/>
    <w:rsid w:val="00514C4B"/>
    <w:rsid w:val="0051518F"/>
    <w:rsid w:val="005639E1"/>
    <w:rsid w:val="005763BA"/>
    <w:rsid w:val="00596978"/>
    <w:rsid w:val="005C5C7C"/>
    <w:rsid w:val="005E0B06"/>
    <w:rsid w:val="005F0488"/>
    <w:rsid w:val="005F7A7C"/>
    <w:rsid w:val="006012A5"/>
    <w:rsid w:val="00601CB5"/>
    <w:rsid w:val="0061067C"/>
    <w:rsid w:val="00613CA0"/>
    <w:rsid w:val="006231C0"/>
    <w:rsid w:val="0063456B"/>
    <w:rsid w:val="0067643D"/>
    <w:rsid w:val="00685CA1"/>
    <w:rsid w:val="006917A5"/>
    <w:rsid w:val="00693370"/>
    <w:rsid w:val="006B25B0"/>
    <w:rsid w:val="006C201E"/>
    <w:rsid w:val="006D6750"/>
    <w:rsid w:val="006E1152"/>
    <w:rsid w:val="007154E0"/>
    <w:rsid w:val="00717387"/>
    <w:rsid w:val="00735BFE"/>
    <w:rsid w:val="007439AD"/>
    <w:rsid w:val="00763B98"/>
    <w:rsid w:val="00780BD2"/>
    <w:rsid w:val="0079651D"/>
    <w:rsid w:val="007A0EEC"/>
    <w:rsid w:val="007B771A"/>
    <w:rsid w:val="007C7295"/>
    <w:rsid w:val="007D5A8E"/>
    <w:rsid w:val="007D5D57"/>
    <w:rsid w:val="007F21D6"/>
    <w:rsid w:val="00812296"/>
    <w:rsid w:val="00823286"/>
    <w:rsid w:val="008270BD"/>
    <w:rsid w:val="008275A7"/>
    <w:rsid w:val="00837AC7"/>
    <w:rsid w:val="00857BA3"/>
    <w:rsid w:val="008646BC"/>
    <w:rsid w:val="008A5ED4"/>
    <w:rsid w:val="008C7504"/>
    <w:rsid w:val="008D681A"/>
    <w:rsid w:val="008F0AA3"/>
    <w:rsid w:val="00905EA5"/>
    <w:rsid w:val="009077A8"/>
    <w:rsid w:val="00992BFD"/>
    <w:rsid w:val="009937E7"/>
    <w:rsid w:val="009968A1"/>
    <w:rsid w:val="009A5F4E"/>
    <w:rsid w:val="009C73CC"/>
    <w:rsid w:val="009F0C53"/>
    <w:rsid w:val="009F261E"/>
    <w:rsid w:val="00A03DE2"/>
    <w:rsid w:val="00A057F5"/>
    <w:rsid w:val="00A535DA"/>
    <w:rsid w:val="00A60329"/>
    <w:rsid w:val="00A7054A"/>
    <w:rsid w:val="00A731A6"/>
    <w:rsid w:val="00A75730"/>
    <w:rsid w:val="00A778E4"/>
    <w:rsid w:val="00A95803"/>
    <w:rsid w:val="00AB0E79"/>
    <w:rsid w:val="00AD520C"/>
    <w:rsid w:val="00AE2560"/>
    <w:rsid w:val="00AE3A72"/>
    <w:rsid w:val="00AE74CA"/>
    <w:rsid w:val="00AF0409"/>
    <w:rsid w:val="00AF45A3"/>
    <w:rsid w:val="00AF55A0"/>
    <w:rsid w:val="00AF656F"/>
    <w:rsid w:val="00B20ED4"/>
    <w:rsid w:val="00B24255"/>
    <w:rsid w:val="00B31C18"/>
    <w:rsid w:val="00B513C4"/>
    <w:rsid w:val="00B62DBB"/>
    <w:rsid w:val="00B725AF"/>
    <w:rsid w:val="00B8449F"/>
    <w:rsid w:val="00B92B7F"/>
    <w:rsid w:val="00BA492E"/>
    <w:rsid w:val="00BB4769"/>
    <w:rsid w:val="00BC14B3"/>
    <w:rsid w:val="00BD7474"/>
    <w:rsid w:val="00BE1D77"/>
    <w:rsid w:val="00C11B21"/>
    <w:rsid w:val="00C154E4"/>
    <w:rsid w:val="00C279F2"/>
    <w:rsid w:val="00C471B9"/>
    <w:rsid w:val="00C47340"/>
    <w:rsid w:val="00C73451"/>
    <w:rsid w:val="00C742DA"/>
    <w:rsid w:val="00C91FAE"/>
    <w:rsid w:val="00C946D0"/>
    <w:rsid w:val="00C9714E"/>
    <w:rsid w:val="00CA5666"/>
    <w:rsid w:val="00CA6616"/>
    <w:rsid w:val="00CC3ADF"/>
    <w:rsid w:val="00CC708A"/>
    <w:rsid w:val="00CD2AD9"/>
    <w:rsid w:val="00CE224B"/>
    <w:rsid w:val="00CE2481"/>
    <w:rsid w:val="00D24EAE"/>
    <w:rsid w:val="00D4045F"/>
    <w:rsid w:val="00D6492E"/>
    <w:rsid w:val="00D67EA9"/>
    <w:rsid w:val="00D71EFF"/>
    <w:rsid w:val="00D85BCF"/>
    <w:rsid w:val="00DC2F84"/>
    <w:rsid w:val="00DD7314"/>
    <w:rsid w:val="00DE3D82"/>
    <w:rsid w:val="00DE5AFF"/>
    <w:rsid w:val="00DF4BC2"/>
    <w:rsid w:val="00E153D1"/>
    <w:rsid w:val="00E32A11"/>
    <w:rsid w:val="00E363D9"/>
    <w:rsid w:val="00E4205C"/>
    <w:rsid w:val="00E649D8"/>
    <w:rsid w:val="00E80F44"/>
    <w:rsid w:val="00E8525C"/>
    <w:rsid w:val="00E86AB6"/>
    <w:rsid w:val="00EA035A"/>
    <w:rsid w:val="00EB3172"/>
    <w:rsid w:val="00ED336A"/>
    <w:rsid w:val="00ED35B4"/>
    <w:rsid w:val="00ED3FD0"/>
    <w:rsid w:val="00EE565C"/>
    <w:rsid w:val="00EE6FA2"/>
    <w:rsid w:val="00F03F4A"/>
    <w:rsid w:val="00F25C45"/>
    <w:rsid w:val="00F41785"/>
    <w:rsid w:val="00F455BD"/>
    <w:rsid w:val="00F636B4"/>
    <w:rsid w:val="00F862C2"/>
    <w:rsid w:val="00F94CDF"/>
    <w:rsid w:val="00FB5E00"/>
    <w:rsid w:val="00FC3569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4AC09C"/>
  <w15:docId w15:val="{2853B4E5-CFC8-4A92-B9F7-E579E77D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A5"/>
    <w:rPr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F0AA3"/>
  </w:style>
  <w:style w:type="character" w:styleId="Hyperlink">
    <w:name w:val="Hyperlink"/>
    <w:basedOn w:val="DefaultParagraphFont"/>
    <w:rsid w:val="00A60329"/>
    <w:rPr>
      <w:rFonts w:ascii="Verdana" w:hAnsi="Verdana" w:hint="default"/>
      <w:i w:val="0"/>
      <w:iCs w:val="0"/>
      <w:strike w:val="0"/>
      <w:dstrike w:val="0"/>
      <w:color w:val="110C6E"/>
      <w:u w:val="none"/>
      <w:effect w:val="none"/>
      <w:shd w:val="clear" w:color="auto" w:fill="auto"/>
    </w:rPr>
  </w:style>
  <w:style w:type="paragraph" w:styleId="NormalWeb">
    <w:name w:val="Normal (Web)"/>
    <w:basedOn w:val="Normal"/>
    <w:rsid w:val="00A6032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60329"/>
    <w:rPr>
      <w:b/>
      <w:bCs/>
    </w:rPr>
  </w:style>
  <w:style w:type="character" w:customStyle="1" w:styleId="style11">
    <w:name w:val="style11"/>
    <w:basedOn w:val="DefaultParagraphFont"/>
    <w:rsid w:val="00A60329"/>
    <w:rPr>
      <w:b/>
      <w:bCs/>
      <w:color w:val="00008B"/>
    </w:rPr>
  </w:style>
  <w:style w:type="table" w:styleId="TableGrid">
    <w:name w:val="Table Grid"/>
    <w:basedOn w:val="TableNormal"/>
    <w:rsid w:val="00F8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2D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8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2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C9C"/>
    <w:rPr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1C2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9C"/>
    <w:rPr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VICTORIA</vt:lpstr>
    </vt:vector>
  </TitlesOfParts>
  <Company>UVic IESvic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VICTORIA</dc:title>
  <dc:subject/>
  <dc:creator>zdong</dc:creator>
  <cp:keywords/>
  <dc:description/>
  <cp:lastModifiedBy>Sarah Grindlay</cp:lastModifiedBy>
  <cp:revision>4</cp:revision>
  <cp:lastPrinted>2007-04-24T22:29:00Z</cp:lastPrinted>
  <dcterms:created xsi:type="dcterms:W3CDTF">2021-11-01T22:37:00Z</dcterms:created>
  <dcterms:modified xsi:type="dcterms:W3CDTF">2021-11-01T22:38:00Z</dcterms:modified>
</cp:coreProperties>
</file>