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04"/>
        <w:ind w:left="1868"/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936493</wp:posOffset>
            </wp:positionH>
            <wp:positionV relativeFrom="paragraph">
              <wp:posOffset>-288519</wp:posOffset>
            </wp:positionV>
            <wp:extent cx="745621" cy="112601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621" cy="112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New UNDERGRADUATE Degree Program Approval Process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2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2871"/>
        <w:gridCol w:w="2367"/>
        <w:gridCol w:w="3039"/>
        <w:gridCol w:w="3471"/>
      </w:tblGrid>
      <w:tr>
        <w:trPr>
          <w:trHeight w:val="253" w:hRule="atLeast"/>
        </w:trPr>
        <w:tc>
          <w:tcPr>
            <w:tcW w:w="1042" w:type="dxa"/>
          </w:tcPr>
          <w:p>
            <w:pPr>
              <w:pStyle w:val="TableParagraph"/>
              <w:spacing w:line="234" w:lineRule="exact"/>
              <w:ind w:left="264" w:right="2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Step</w:t>
            </w:r>
          </w:p>
        </w:tc>
        <w:tc>
          <w:tcPr>
            <w:tcW w:w="2871" w:type="dxa"/>
          </w:tcPr>
          <w:p>
            <w:pPr>
              <w:pStyle w:val="TableParagraph"/>
              <w:spacing w:line="234" w:lineRule="exact"/>
              <w:ind w:left="1069" w:right="10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Action</w:t>
            </w:r>
          </w:p>
        </w:tc>
        <w:tc>
          <w:tcPr>
            <w:tcW w:w="2367" w:type="dxa"/>
          </w:tcPr>
          <w:p>
            <w:pPr>
              <w:pStyle w:val="TableParagraph"/>
              <w:spacing w:line="234" w:lineRule="exact"/>
              <w:ind w:left="617"/>
              <w:rPr>
                <w:b/>
                <w:sz w:val="22"/>
              </w:rPr>
            </w:pPr>
            <w:r>
              <w:rPr>
                <w:b/>
                <w:sz w:val="22"/>
              </w:rPr>
              <w:t>Resources</w:t>
            </w:r>
          </w:p>
        </w:tc>
        <w:tc>
          <w:tcPr>
            <w:tcW w:w="3039" w:type="dxa"/>
          </w:tcPr>
          <w:p>
            <w:pPr>
              <w:pStyle w:val="TableParagraph"/>
              <w:spacing w:line="234" w:lineRule="exact"/>
              <w:ind w:left="1259" w:right="12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Who</w:t>
            </w:r>
          </w:p>
        </w:tc>
        <w:tc>
          <w:tcPr>
            <w:tcW w:w="3471" w:type="dxa"/>
          </w:tcPr>
          <w:p>
            <w:pPr>
              <w:pStyle w:val="TableParagraph"/>
              <w:spacing w:line="234" w:lineRule="exact"/>
              <w:ind w:left="1142" w:right="1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Comments</w:t>
            </w:r>
          </w:p>
        </w:tc>
      </w:tr>
      <w:tr>
        <w:trPr>
          <w:trHeight w:val="561" w:hRule="atLeast"/>
        </w:trPr>
        <w:tc>
          <w:tcPr>
            <w:tcW w:w="1042" w:type="dxa"/>
          </w:tcPr>
          <w:p>
            <w:pPr>
              <w:pStyle w:val="TableParagraph"/>
              <w:spacing w:before="153"/>
              <w:ind w:left="264" w:right="2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2871" w:type="dxa"/>
          </w:tcPr>
          <w:p>
            <w:pPr>
              <w:pStyle w:val="TableParagraph"/>
              <w:spacing w:before="24"/>
              <w:ind w:left="109" w:right="702"/>
              <w:rPr>
                <w:sz w:val="22"/>
              </w:rPr>
            </w:pPr>
            <w:r>
              <w:rPr>
                <w:sz w:val="22"/>
              </w:rPr>
              <w:t>Consult with Head of academic unit</w:t>
            </w:r>
          </w:p>
        </w:tc>
        <w:tc>
          <w:tcPr>
            <w:tcW w:w="2367" w:type="dxa"/>
          </w:tcPr>
          <w:p>
            <w:pPr>
              <w:pStyle w:val="TableParagraph"/>
              <w:spacing w:before="24"/>
              <w:ind w:left="104" w:right="398"/>
              <w:rPr>
                <w:sz w:val="22"/>
              </w:rPr>
            </w:pPr>
            <w:r>
              <w:rPr>
                <w:sz w:val="22"/>
              </w:rPr>
              <w:t>Discussion re academic planning</w:t>
            </w:r>
          </w:p>
        </w:tc>
        <w:tc>
          <w:tcPr>
            <w:tcW w:w="3039" w:type="dxa"/>
          </w:tcPr>
          <w:p>
            <w:pPr>
              <w:pStyle w:val="TableParagraph"/>
              <w:spacing w:before="153"/>
              <w:ind w:left="108"/>
              <w:rPr>
                <w:sz w:val="22"/>
              </w:rPr>
            </w:pPr>
            <w:r>
              <w:rPr>
                <w:sz w:val="22"/>
              </w:rPr>
              <w:t>New program lead</w:t>
            </w:r>
          </w:p>
        </w:tc>
        <w:tc>
          <w:tcPr>
            <w:tcW w:w="3471" w:type="dxa"/>
          </w:tcPr>
          <w:p>
            <w:pPr>
              <w:pStyle w:val="TableParagraph"/>
              <w:spacing w:before="24"/>
              <w:ind w:left="103" w:right="122"/>
              <w:rPr>
                <w:sz w:val="22"/>
              </w:rPr>
            </w:pPr>
            <w:r>
              <w:rPr>
                <w:sz w:val="22"/>
              </w:rPr>
              <w:t>Head of academic unit to confirm new program as priority</w:t>
            </w:r>
          </w:p>
        </w:tc>
      </w:tr>
      <w:tr>
        <w:trPr>
          <w:trHeight w:val="757" w:hRule="atLeast"/>
        </w:trPr>
        <w:tc>
          <w:tcPr>
            <w:tcW w:w="1042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4" w:right="2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2871" w:type="dxa"/>
          </w:tcPr>
          <w:p>
            <w:pPr>
              <w:pStyle w:val="TableParagraph"/>
              <w:spacing w:before="124"/>
              <w:ind w:left="109" w:right="347"/>
              <w:rPr>
                <w:sz w:val="22"/>
              </w:rPr>
            </w:pPr>
            <w:r>
              <w:rPr>
                <w:sz w:val="22"/>
              </w:rPr>
              <w:t>Consult with Disciplinary Dean</w:t>
            </w:r>
          </w:p>
        </w:tc>
        <w:tc>
          <w:tcPr>
            <w:tcW w:w="2367" w:type="dxa"/>
          </w:tcPr>
          <w:p>
            <w:pPr>
              <w:pStyle w:val="TableParagraph"/>
              <w:spacing w:line="242" w:lineRule="auto"/>
              <w:ind w:left="104" w:right="374"/>
              <w:rPr>
                <w:sz w:val="22"/>
              </w:rPr>
            </w:pPr>
            <w:r>
              <w:rPr>
                <w:sz w:val="22"/>
              </w:rPr>
              <w:t>Discussion re academic resource</w:t>
            </w:r>
          </w:p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planning</w:t>
            </w:r>
          </w:p>
        </w:tc>
        <w:tc>
          <w:tcPr>
            <w:tcW w:w="3039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Head of academic unit</w:t>
            </w:r>
          </w:p>
        </w:tc>
        <w:tc>
          <w:tcPr>
            <w:tcW w:w="3471" w:type="dxa"/>
          </w:tcPr>
          <w:p>
            <w:pPr>
              <w:pStyle w:val="TableParagraph"/>
              <w:spacing w:before="124"/>
              <w:ind w:left="103" w:right="134"/>
              <w:rPr>
                <w:sz w:val="22"/>
              </w:rPr>
            </w:pPr>
            <w:r>
              <w:rPr>
                <w:sz w:val="22"/>
              </w:rPr>
              <w:t>Disciplinary Dean to confirm new program as priority</w:t>
            </w:r>
          </w:p>
        </w:tc>
      </w:tr>
      <w:tr>
        <w:trPr>
          <w:trHeight w:val="1516" w:hRule="atLeast"/>
        </w:trPr>
        <w:tc>
          <w:tcPr>
            <w:tcW w:w="10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264" w:right="2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2871" w:type="dxa"/>
          </w:tcPr>
          <w:p>
            <w:pPr>
              <w:pStyle w:val="TableParagraph"/>
              <w:ind w:left="109" w:right="151"/>
              <w:rPr>
                <w:sz w:val="22"/>
              </w:rPr>
            </w:pPr>
            <w:r>
              <w:rPr>
                <w:sz w:val="22"/>
              </w:rPr>
              <w:t>Consult with the Associate VP Academic Planning (AVPAP); if non-standard tuition and/or special fees are proposed, submit</w:t>
            </w:r>
          </w:p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tuition template to AVPAP</w:t>
            </w:r>
          </w:p>
        </w:tc>
        <w:tc>
          <w:tcPr>
            <w:tcW w:w="2367" w:type="dxa"/>
          </w:tcPr>
          <w:p>
            <w:pPr>
              <w:pStyle w:val="TableParagraph"/>
              <w:ind w:left="104" w:right="153"/>
              <w:rPr>
                <w:sz w:val="22"/>
              </w:rPr>
            </w:pPr>
            <w:r>
              <w:rPr>
                <w:sz w:val="22"/>
              </w:rPr>
              <w:t>Discussion regarding resources to support the proposed program; tuition template available on</w:t>
            </w:r>
          </w:p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VPAC website</w:t>
            </w:r>
          </w:p>
        </w:tc>
        <w:tc>
          <w:tcPr>
            <w:tcW w:w="303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8" w:right="283"/>
              <w:rPr>
                <w:sz w:val="22"/>
              </w:rPr>
            </w:pPr>
            <w:r>
              <w:rPr>
                <w:sz w:val="22"/>
              </w:rPr>
              <w:t>Head of academic unit and disciplinary Dean</w:t>
            </w:r>
          </w:p>
        </w:tc>
        <w:tc>
          <w:tcPr>
            <w:tcW w:w="3471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103" w:right="403"/>
              <w:rPr>
                <w:sz w:val="22"/>
              </w:rPr>
            </w:pPr>
            <w:r>
              <w:rPr>
                <w:sz w:val="22"/>
              </w:rPr>
              <w:t>All new programs to be part of Faculty resource planning documentation.</w:t>
            </w:r>
          </w:p>
        </w:tc>
      </w:tr>
      <w:tr>
        <w:trPr>
          <w:trHeight w:val="1266" w:hRule="atLeast"/>
        </w:trPr>
        <w:tc>
          <w:tcPr>
            <w:tcW w:w="10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64" w:right="2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2871" w:type="dxa"/>
          </w:tcPr>
          <w:p>
            <w:pPr>
              <w:pStyle w:val="TableParagraph"/>
              <w:ind w:left="109" w:right="286"/>
              <w:rPr>
                <w:sz w:val="22"/>
              </w:rPr>
            </w:pPr>
            <w:r>
              <w:rPr>
                <w:sz w:val="22"/>
              </w:rPr>
              <w:t>Contact Manager, Curriculum and Calendar on curriculum changes; complete process for</w:t>
            </w:r>
          </w:p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Calendar changes</w:t>
            </w:r>
          </w:p>
        </w:tc>
        <w:tc>
          <w:tcPr>
            <w:tcW w:w="2367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104" w:right="386"/>
              <w:rPr>
                <w:sz w:val="22"/>
              </w:rPr>
            </w:pPr>
            <w:r>
              <w:rPr>
                <w:sz w:val="22"/>
              </w:rPr>
              <w:t>Curriculum change forms</w:t>
            </w:r>
          </w:p>
        </w:tc>
        <w:tc>
          <w:tcPr>
            <w:tcW w:w="303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Academic unit</w:t>
            </w:r>
          </w:p>
        </w:tc>
        <w:tc>
          <w:tcPr>
            <w:tcW w:w="3471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103" w:right="635"/>
              <w:rPr>
                <w:sz w:val="22"/>
              </w:rPr>
            </w:pPr>
            <w:r>
              <w:rPr>
                <w:sz w:val="22"/>
              </w:rPr>
              <w:t>Discuss documentation and submission to SCC</w:t>
            </w:r>
          </w:p>
        </w:tc>
      </w:tr>
      <w:tr>
        <w:trPr>
          <w:trHeight w:val="757" w:hRule="atLeast"/>
        </w:trPr>
        <w:tc>
          <w:tcPr>
            <w:tcW w:w="1042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4" w:right="2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2871" w:type="dxa"/>
          </w:tcPr>
          <w:p>
            <w:pPr>
              <w:pStyle w:val="TableParagraph"/>
              <w:spacing w:line="237" w:lineRule="auto" w:before="2"/>
              <w:ind w:left="109" w:right="408"/>
              <w:rPr>
                <w:sz w:val="22"/>
              </w:rPr>
            </w:pPr>
            <w:r>
              <w:rPr>
                <w:sz w:val="22"/>
              </w:rPr>
              <w:t>Completed Ministry and supplemental templates</w:t>
            </w:r>
          </w:p>
          <w:p>
            <w:pPr>
              <w:pStyle w:val="TableParagraph"/>
              <w:spacing w:line="234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approved by academic unit</w:t>
            </w:r>
          </w:p>
        </w:tc>
        <w:tc>
          <w:tcPr>
            <w:tcW w:w="2367" w:type="dxa"/>
          </w:tcPr>
          <w:p>
            <w:pPr>
              <w:pStyle w:val="TableParagraph"/>
              <w:spacing w:line="237" w:lineRule="auto" w:before="2"/>
              <w:ind w:left="104" w:right="264"/>
              <w:rPr>
                <w:sz w:val="22"/>
              </w:rPr>
            </w:pPr>
            <w:r>
              <w:rPr>
                <w:sz w:val="22"/>
              </w:rPr>
              <w:t>Template guidelines available on VPAC</w:t>
            </w:r>
          </w:p>
          <w:p>
            <w:pPr>
              <w:pStyle w:val="TableParagraph"/>
              <w:spacing w:line="234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website</w:t>
            </w:r>
          </w:p>
        </w:tc>
        <w:tc>
          <w:tcPr>
            <w:tcW w:w="3039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Academic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unit</w:t>
            </w:r>
          </w:p>
        </w:tc>
        <w:tc>
          <w:tcPr>
            <w:tcW w:w="34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1042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264" w:right="2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2871" w:type="dxa"/>
          </w:tcPr>
          <w:p>
            <w:pPr>
              <w:pStyle w:val="TableParagraph"/>
              <w:ind w:left="109" w:right="387"/>
              <w:jc w:val="both"/>
              <w:rPr>
                <w:sz w:val="22"/>
              </w:rPr>
            </w:pPr>
            <w:r>
              <w:rPr>
                <w:sz w:val="22"/>
              </w:rPr>
              <w:t>Completed Ministry and supplemental templates approved by disciplinary</w:t>
            </w:r>
          </w:p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Faculty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Disciplinary Faculty</w:t>
            </w:r>
          </w:p>
        </w:tc>
        <w:tc>
          <w:tcPr>
            <w:tcW w:w="34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1042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264" w:right="2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2871" w:type="dxa"/>
          </w:tcPr>
          <w:p>
            <w:pPr>
              <w:pStyle w:val="TableParagraph"/>
              <w:ind w:left="109" w:right="176"/>
              <w:rPr>
                <w:sz w:val="22"/>
              </w:rPr>
            </w:pPr>
            <w:r>
              <w:rPr>
                <w:sz w:val="22"/>
              </w:rPr>
              <w:t>Ministry and supplemental templates submitted to Senate Committee on</w:t>
            </w:r>
          </w:p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Planning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Disciplinary Faculty</w:t>
            </w:r>
          </w:p>
        </w:tc>
        <w:tc>
          <w:tcPr>
            <w:tcW w:w="3471" w:type="dxa"/>
          </w:tcPr>
          <w:p>
            <w:pPr>
              <w:pStyle w:val="TableParagraph"/>
              <w:spacing w:before="124"/>
              <w:ind w:left="103" w:right="158"/>
              <w:rPr>
                <w:sz w:val="22"/>
              </w:rPr>
            </w:pPr>
            <w:r>
              <w:rPr>
                <w:sz w:val="22"/>
              </w:rPr>
              <w:t>Academic unit and Dean make a short presentation to SCP and responds to questions.</w:t>
            </w:r>
          </w:p>
        </w:tc>
      </w:tr>
      <w:tr>
        <w:trPr>
          <w:trHeight w:val="757" w:hRule="atLeast"/>
        </w:trPr>
        <w:tc>
          <w:tcPr>
            <w:tcW w:w="1042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4" w:right="2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2871" w:type="dxa"/>
          </w:tcPr>
          <w:p>
            <w:pPr>
              <w:pStyle w:val="TableParagraph"/>
              <w:spacing w:line="237" w:lineRule="auto" w:before="2"/>
              <w:ind w:left="109" w:right="151"/>
              <w:rPr>
                <w:sz w:val="22"/>
              </w:rPr>
            </w:pPr>
            <w:r>
              <w:rPr>
                <w:sz w:val="22"/>
              </w:rPr>
              <w:t>Ministry and supplemental templates submitted to</w:t>
            </w:r>
          </w:p>
          <w:p>
            <w:pPr>
              <w:pStyle w:val="TableParagraph"/>
              <w:spacing w:line="234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Senate for approval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spacing w:before="124"/>
              <w:ind w:left="108" w:right="259"/>
              <w:rPr>
                <w:sz w:val="22"/>
              </w:rPr>
            </w:pPr>
            <w:r>
              <w:rPr>
                <w:sz w:val="22"/>
              </w:rPr>
              <w:t>AVPAP introduces the new program to Senate</w:t>
            </w:r>
          </w:p>
        </w:tc>
        <w:tc>
          <w:tcPr>
            <w:tcW w:w="3471" w:type="dxa"/>
          </w:tcPr>
          <w:p>
            <w:pPr>
              <w:pStyle w:val="TableParagraph"/>
              <w:spacing w:line="237" w:lineRule="auto" w:before="2"/>
              <w:ind w:left="103" w:right="84"/>
              <w:rPr>
                <w:sz w:val="22"/>
              </w:rPr>
            </w:pPr>
            <w:r>
              <w:rPr>
                <w:sz w:val="22"/>
              </w:rPr>
              <w:t>Dean and Academic unit respond to questions about academic</w:t>
            </w:r>
          </w:p>
          <w:p>
            <w:pPr>
              <w:pStyle w:val="TableParagraph"/>
              <w:spacing w:line="234" w:lineRule="exact" w:before="1"/>
              <w:ind w:left="103"/>
              <w:rPr>
                <w:sz w:val="22"/>
              </w:rPr>
            </w:pPr>
            <w:r>
              <w:rPr>
                <w:sz w:val="22"/>
              </w:rPr>
              <w:t>content</w:t>
            </w:r>
          </w:p>
        </w:tc>
      </w:tr>
    </w:tbl>
    <w:p>
      <w:pPr>
        <w:spacing w:after="0" w:line="234" w:lineRule="exact"/>
        <w:rPr>
          <w:sz w:val="22"/>
        </w:rPr>
        <w:sectPr>
          <w:type w:val="continuous"/>
          <w:pgSz w:w="15840" w:h="12240" w:orient="landscape"/>
          <w:pgMar w:top="400" w:bottom="280" w:left="1340" w:right="1480"/>
        </w:sectPr>
      </w:pPr>
    </w:p>
    <w:p>
      <w:pPr>
        <w:spacing w:line="240" w:lineRule="auto" w:before="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9291256</wp:posOffset>
            </wp:positionH>
            <wp:positionV relativeFrom="page">
              <wp:posOffset>5318313</wp:posOffset>
            </wp:positionV>
            <wp:extent cx="767144" cy="245408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144" cy="2454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5"/>
        </w:rPr>
      </w:pPr>
    </w:p>
    <w:p>
      <w:pPr>
        <w:pStyle w:val="BodyText"/>
        <w:spacing w:before="87"/>
        <w:ind w:left="1464"/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927100</wp:posOffset>
            </wp:positionH>
            <wp:positionV relativeFrom="paragraph">
              <wp:posOffset>-330429</wp:posOffset>
            </wp:positionV>
            <wp:extent cx="752475" cy="113457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13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New UNDERGRADUATE Degree Program Approval Process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2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2871"/>
        <w:gridCol w:w="2367"/>
        <w:gridCol w:w="3039"/>
        <w:gridCol w:w="3471"/>
      </w:tblGrid>
      <w:tr>
        <w:trPr>
          <w:trHeight w:val="1012" w:hRule="atLeast"/>
        </w:trPr>
        <w:tc>
          <w:tcPr>
            <w:tcW w:w="1042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431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</w:p>
        </w:tc>
        <w:tc>
          <w:tcPr>
            <w:tcW w:w="2871" w:type="dxa"/>
          </w:tcPr>
          <w:p>
            <w:pPr>
              <w:pStyle w:val="TableParagraph"/>
              <w:spacing w:line="242" w:lineRule="auto"/>
              <w:ind w:left="109" w:right="176"/>
              <w:rPr>
                <w:sz w:val="22"/>
              </w:rPr>
            </w:pPr>
            <w:r>
              <w:rPr>
                <w:sz w:val="22"/>
              </w:rPr>
              <w:t>Ministry and supplemental templates submitted to Board of Governors for</w:t>
            </w:r>
          </w:p>
          <w:p>
            <w:pPr>
              <w:pStyle w:val="TableParagraph"/>
              <w:spacing w:line="231" w:lineRule="exact"/>
              <w:ind w:left="109"/>
              <w:rPr>
                <w:sz w:val="22"/>
              </w:rPr>
            </w:pPr>
            <w:r>
              <w:rPr>
                <w:sz w:val="22"/>
              </w:rPr>
              <w:t>approval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spacing w:before="124"/>
              <w:ind w:left="108" w:right="259"/>
              <w:rPr>
                <w:sz w:val="22"/>
              </w:rPr>
            </w:pPr>
            <w:r>
              <w:rPr>
                <w:sz w:val="22"/>
              </w:rPr>
              <w:t>AVPAP introduces the new program to Board of Governors</w:t>
            </w:r>
          </w:p>
        </w:tc>
        <w:tc>
          <w:tcPr>
            <w:tcW w:w="3471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3" w:right="452"/>
              <w:rPr>
                <w:sz w:val="22"/>
              </w:rPr>
            </w:pPr>
            <w:r>
              <w:rPr>
                <w:sz w:val="22"/>
              </w:rPr>
              <w:t>Resource allocations must be approved by Board</w:t>
            </w:r>
          </w:p>
        </w:tc>
      </w:tr>
      <w:tr>
        <w:trPr>
          <w:trHeight w:val="758" w:hRule="atLeast"/>
        </w:trPr>
        <w:tc>
          <w:tcPr>
            <w:tcW w:w="1042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69"/>
              <w:rPr>
                <w:b/>
                <w:sz w:val="22"/>
              </w:rPr>
            </w:pPr>
            <w:r>
              <w:rPr>
                <w:b/>
                <w:sz w:val="22"/>
              </w:rPr>
              <w:t>10.</w:t>
            </w:r>
          </w:p>
        </w:tc>
        <w:tc>
          <w:tcPr>
            <w:tcW w:w="2871" w:type="dxa"/>
          </w:tcPr>
          <w:p>
            <w:pPr>
              <w:pStyle w:val="TableParagraph"/>
              <w:spacing w:line="242" w:lineRule="auto"/>
              <w:ind w:left="109" w:right="531"/>
              <w:rPr>
                <w:sz w:val="22"/>
              </w:rPr>
            </w:pPr>
            <w:r>
              <w:rPr>
                <w:sz w:val="22"/>
              </w:rPr>
              <w:t>Submission of Ministry Template for Ministry</w:t>
            </w:r>
          </w:p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review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AVPAP’s Office</w:t>
            </w:r>
          </w:p>
        </w:tc>
        <w:tc>
          <w:tcPr>
            <w:tcW w:w="3471" w:type="dxa"/>
          </w:tcPr>
          <w:p>
            <w:pPr>
              <w:pStyle w:val="TableParagraph"/>
              <w:spacing w:line="242" w:lineRule="auto"/>
              <w:ind w:left="103" w:right="231"/>
              <w:rPr>
                <w:sz w:val="22"/>
              </w:rPr>
            </w:pPr>
            <w:r>
              <w:rPr>
                <w:sz w:val="22"/>
              </w:rPr>
              <w:t>Dean and the academic unit will be notified by AVPAP once</w:t>
            </w:r>
          </w:p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Ministry approval granted.</w:t>
            </w:r>
          </w:p>
        </w:tc>
      </w:tr>
    </w:tbl>
    <w:p>
      <w:pPr>
        <w:spacing w:line="240" w:lineRule="auto" w:before="0"/>
        <w:rPr>
          <w:b/>
          <w:sz w:val="42"/>
        </w:rPr>
      </w:pPr>
    </w:p>
    <w:p>
      <w:pPr>
        <w:spacing w:line="240" w:lineRule="auto" w:before="0"/>
        <w:rPr>
          <w:b/>
          <w:sz w:val="42"/>
        </w:rPr>
      </w:pPr>
    </w:p>
    <w:p>
      <w:pPr>
        <w:spacing w:line="240" w:lineRule="auto" w:before="0"/>
        <w:rPr>
          <w:b/>
          <w:sz w:val="42"/>
        </w:rPr>
      </w:pPr>
    </w:p>
    <w:p>
      <w:pPr>
        <w:spacing w:line="240" w:lineRule="auto" w:before="0"/>
        <w:rPr>
          <w:b/>
          <w:sz w:val="42"/>
        </w:rPr>
      </w:pPr>
    </w:p>
    <w:p>
      <w:pPr>
        <w:spacing w:line="240" w:lineRule="auto" w:before="0"/>
        <w:rPr>
          <w:b/>
          <w:sz w:val="42"/>
        </w:rPr>
      </w:pPr>
    </w:p>
    <w:p>
      <w:pPr>
        <w:spacing w:line="240" w:lineRule="auto" w:before="0"/>
        <w:rPr>
          <w:b/>
          <w:sz w:val="42"/>
        </w:rPr>
      </w:pPr>
    </w:p>
    <w:p>
      <w:pPr>
        <w:spacing w:line="240" w:lineRule="auto" w:before="0"/>
        <w:rPr>
          <w:b/>
          <w:sz w:val="42"/>
        </w:rPr>
      </w:pPr>
    </w:p>
    <w:p>
      <w:pPr>
        <w:spacing w:line="240" w:lineRule="auto" w:before="0"/>
        <w:rPr>
          <w:b/>
          <w:sz w:val="42"/>
        </w:rPr>
      </w:pPr>
    </w:p>
    <w:p>
      <w:pPr>
        <w:spacing w:line="240" w:lineRule="auto" w:before="0"/>
        <w:rPr>
          <w:b/>
          <w:sz w:val="42"/>
        </w:rPr>
      </w:pPr>
    </w:p>
    <w:p>
      <w:pPr>
        <w:spacing w:line="240" w:lineRule="auto" w:before="0"/>
        <w:rPr>
          <w:b/>
          <w:sz w:val="42"/>
        </w:rPr>
      </w:pPr>
    </w:p>
    <w:p>
      <w:pPr>
        <w:spacing w:line="240" w:lineRule="auto" w:before="0"/>
        <w:rPr>
          <w:b/>
          <w:sz w:val="42"/>
        </w:rPr>
      </w:pPr>
    </w:p>
    <w:p>
      <w:pPr>
        <w:spacing w:line="240" w:lineRule="auto" w:before="0"/>
        <w:rPr>
          <w:b/>
          <w:sz w:val="42"/>
        </w:rPr>
      </w:pPr>
    </w:p>
    <w:p>
      <w:pPr>
        <w:spacing w:line="240" w:lineRule="auto" w:before="0"/>
        <w:rPr>
          <w:b/>
          <w:sz w:val="42"/>
        </w:rPr>
      </w:pPr>
    </w:p>
    <w:p>
      <w:pPr>
        <w:spacing w:line="240" w:lineRule="auto" w:before="0"/>
        <w:rPr>
          <w:b/>
          <w:sz w:val="42"/>
        </w:rPr>
      </w:pPr>
    </w:p>
    <w:p>
      <w:pPr>
        <w:tabs>
          <w:tab w:pos="10901" w:val="left" w:leader="none"/>
        </w:tabs>
        <w:spacing w:before="294"/>
        <w:ind w:left="6581" w:right="0" w:firstLine="0"/>
        <w:jc w:val="left"/>
        <w:rPr>
          <w:sz w:val="20"/>
        </w:rPr>
      </w:pPr>
      <w:r>
        <w:rPr>
          <w:sz w:val="20"/>
        </w:rPr>
        <w:t>2</w:t>
        <w:tab/>
        <w:t>September 30,</w:t>
      </w:r>
      <w:r>
        <w:rPr>
          <w:spacing w:val="3"/>
          <w:sz w:val="20"/>
        </w:rPr>
        <w:t> </w:t>
      </w:r>
      <w:r>
        <w:rPr>
          <w:sz w:val="20"/>
        </w:rPr>
        <w:t>2019</w:t>
      </w:r>
    </w:p>
    <w:sectPr>
      <w:pgSz w:w="15840" w:h="12240" w:orient="landscape"/>
      <w:pgMar w:top="460" w:bottom="0" w:left="134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8"/>
      <w:szCs w:val="3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2020-07-20T21:48:31Z</dcterms:created>
  <dcterms:modified xsi:type="dcterms:W3CDTF">2020-07-20T21:48:31Z</dcterms:modified>
</cp:coreProperties>
</file>