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6D3" w:rsidRPr="002636D3" w:rsidRDefault="00266403" w:rsidP="002636D3">
      <w:pPr>
        <w:spacing w:before="100" w:beforeAutospacing="1" w:after="100" w:afterAutospacing="1" w:line="240" w:lineRule="auto"/>
        <w:outlineLvl w:val="4"/>
        <w:rPr>
          <w:rFonts w:ascii="Times New Roman" w:eastAsia="Times New Roman" w:hAnsi="Times New Roman" w:cs="Times New Roman"/>
          <w:b/>
          <w:bCs/>
          <w:sz w:val="24"/>
          <w:szCs w:val="24"/>
          <w:lang w:eastAsia="en-CA"/>
        </w:rPr>
      </w:pPr>
      <w:r>
        <w:rPr>
          <w:rFonts w:ascii="Times New Roman" w:eastAsia="Times New Roman" w:hAnsi="Times New Roman" w:cs="Times New Roman"/>
          <w:b/>
          <w:bCs/>
          <w:sz w:val="24"/>
          <w:szCs w:val="24"/>
          <w:lang w:eastAsia="en-CA"/>
        </w:rPr>
        <w:t>Critical Point Drying</w:t>
      </w:r>
    </w:p>
    <w:p w:rsidR="00266403" w:rsidRPr="00266403" w:rsidRDefault="00266403" w:rsidP="00266403">
      <w:pPr>
        <w:spacing w:before="100" w:beforeAutospacing="1" w:after="100" w:afterAutospacing="1" w:line="240" w:lineRule="auto"/>
        <w:rPr>
          <w:rFonts w:ascii="Times New Roman" w:eastAsia="Times New Roman" w:hAnsi="Times New Roman" w:cs="Times New Roman"/>
          <w:sz w:val="24"/>
          <w:szCs w:val="24"/>
          <w:lang w:eastAsia="en-CA"/>
        </w:rPr>
      </w:pPr>
      <w:r w:rsidRPr="00266403">
        <w:rPr>
          <w:rFonts w:ascii="Times New Roman" w:eastAsia="Times New Roman" w:hAnsi="Times New Roman" w:cs="Times New Roman"/>
          <w:sz w:val="24"/>
          <w:szCs w:val="24"/>
          <w:lang w:eastAsia="en-CA"/>
        </w:rPr>
        <w:t>Critical point drying is the simplest, most reliable and most rapid method for drying biological samples free of distortion caused by forces of surface tension. The tissue is placed in a high pressure bomb with a sufficient quantity of ethanol or acetone to insure that the tissue remains wet until liquid CO2 is admitted. The tissue is alternately soaked in CO2 in the sealed bomb and/or flushed by a flow of liquid CO2 through the bomb is sealed and heated until the critical temperature and critical pressure are balanced in such a way that the specific gravity of the liquid and its vapor are the same. No boundary exists between the gas and liquid. Surface tension drops to zero and the tissue is dry the moment this critical point is passed. Above the critical temperature, the gas can no longer exist as a liquid regardless of any increase in pressure. If the gas is bled off slowly to prevent adiabatic cooling (which could cause the temperature to fall below the critical temperature and cause condensation of gas to a liquid) the tissue is dried without exposure to any tension forces.</w:t>
      </w:r>
    </w:p>
    <w:p w:rsidR="00266403" w:rsidRPr="00266403" w:rsidRDefault="00266403" w:rsidP="00266403">
      <w:pPr>
        <w:spacing w:before="100" w:beforeAutospacing="1" w:after="100" w:afterAutospacing="1" w:line="240" w:lineRule="auto"/>
        <w:outlineLvl w:val="4"/>
        <w:rPr>
          <w:rFonts w:ascii="Times New Roman" w:eastAsia="Times New Roman" w:hAnsi="Times New Roman" w:cs="Times New Roman"/>
          <w:b/>
          <w:bCs/>
          <w:sz w:val="20"/>
          <w:szCs w:val="20"/>
          <w:lang w:eastAsia="en-CA"/>
        </w:rPr>
      </w:pPr>
      <w:r w:rsidRPr="00266403">
        <w:rPr>
          <w:rFonts w:ascii="Times New Roman" w:eastAsia="Times New Roman" w:hAnsi="Times New Roman" w:cs="Times New Roman"/>
          <w:b/>
          <w:bCs/>
          <w:sz w:val="20"/>
          <w:szCs w:val="20"/>
          <w:lang w:eastAsia="en-CA"/>
        </w:rPr>
        <w:t>Method</w:t>
      </w:r>
    </w:p>
    <w:p w:rsidR="00266403" w:rsidRPr="00266403" w:rsidRDefault="00266403" w:rsidP="00266403">
      <w:pPr>
        <w:spacing w:before="100" w:beforeAutospacing="1" w:after="100" w:afterAutospacing="1" w:line="240" w:lineRule="auto"/>
        <w:rPr>
          <w:rFonts w:ascii="Times New Roman" w:eastAsia="Times New Roman" w:hAnsi="Times New Roman" w:cs="Times New Roman"/>
          <w:sz w:val="24"/>
          <w:szCs w:val="24"/>
          <w:lang w:eastAsia="en-CA"/>
        </w:rPr>
      </w:pPr>
      <w:r w:rsidRPr="00266403">
        <w:rPr>
          <w:rFonts w:ascii="Times New Roman" w:eastAsia="Times New Roman" w:hAnsi="Times New Roman" w:cs="Times New Roman"/>
          <w:sz w:val="24"/>
          <w:szCs w:val="24"/>
          <w:lang w:eastAsia="en-CA"/>
        </w:rPr>
        <w:t xml:space="preserve">This method uses the </w:t>
      </w:r>
      <w:proofErr w:type="spellStart"/>
      <w:r w:rsidRPr="00266403">
        <w:rPr>
          <w:rFonts w:ascii="Times New Roman" w:eastAsia="Times New Roman" w:hAnsi="Times New Roman" w:cs="Times New Roman"/>
          <w:sz w:val="24"/>
          <w:szCs w:val="24"/>
          <w:lang w:eastAsia="en-CA"/>
        </w:rPr>
        <w:t>Balzers</w:t>
      </w:r>
      <w:proofErr w:type="spellEnd"/>
      <w:r w:rsidRPr="00266403">
        <w:rPr>
          <w:rFonts w:ascii="Times New Roman" w:eastAsia="Times New Roman" w:hAnsi="Times New Roman" w:cs="Times New Roman"/>
          <w:sz w:val="24"/>
          <w:szCs w:val="24"/>
          <w:lang w:eastAsia="en-CA"/>
        </w:rPr>
        <w:t xml:space="preserve"> 020 Critical Point Dryer.</w:t>
      </w:r>
    </w:p>
    <w:p w:rsidR="00266403" w:rsidRPr="00266403" w:rsidRDefault="00266403" w:rsidP="0026640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266403">
        <w:rPr>
          <w:rFonts w:ascii="Times New Roman" w:eastAsia="Times New Roman" w:hAnsi="Times New Roman" w:cs="Times New Roman"/>
          <w:sz w:val="24"/>
          <w:szCs w:val="24"/>
          <w:lang w:eastAsia="en-CA"/>
        </w:rPr>
        <w:t>Be sure all three valves on the Critical Point Dryer (CPD) 020 are closed.</w:t>
      </w:r>
    </w:p>
    <w:p w:rsidR="00266403" w:rsidRPr="00266403" w:rsidRDefault="00266403" w:rsidP="0026640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266403">
        <w:rPr>
          <w:rFonts w:ascii="Times New Roman" w:eastAsia="Times New Roman" w:hAnsi="Times New Roman" w:cs="Times New Roman"/>
          <w:sz w:val="24"/>
          <w:szCs w:val="24"/>
          <w:lang w:eastAsia="en-CA"/>
        </w:rPr>
        <w:t>Unscrew the chamber lid. Take the perforated discs and stir bar out of chamber.</w:t>
      </w:r>
    </w:p>
    <w:p w:rsidR="00266403" w:rsidRPr="00266403" w:rsidRDefault="00266403" w:rsidP="0026640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266403">
        <w:rPr>
          <w:rFonts w:ascii="Times New Roman" w:eastAsia="Times New Roman" w:hAnsi="Times New Roman" w:cs="Times New Roman"/>
          <w:sz w:val="24"/>
          <w:szCs w:val="24"/>
          <w:lang w:eastAsia="en-CA"/>
        </w:rPr>
        <w:t>Fill the chamber with enough of the transferring liquid, i.e. amyl acetate or ethanol so that the baskets containing the specimens are just covered.</w:t>
      </w:r>
    </w:p>
    <w:p w:rsidR="00266403" w:rsidRPr="00266403" w:rsidRDefault="00266403" w:rsidP="0026640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266403">
        <w:rPr>
          <w:rFonts w:ascii="Times New Roman" w:eastAsia="Times New Roman" w:hAnsi="Times New Roman" w:cs="Times New Roman"/>
          <w:sz w:val="24"/>
          <w:szCs w:val="24"/>
          <w:lang w:eastAsia="en-CA"/>
        </w:rPr>
        <w:t>Place the specimen basket at the bottom of the chamber into the transferring liquid.</w:t>
      </w:r>
    </w:p>
    <w:p w:rsidR="00266403" w:rsidRPr="00266403" w:rsidRDefault="00266403" w:rsidP="0026640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266403">
        <w:rPr>
          <w:rFonts w:ascii="Times New Roman" w:eastAsia="Times New Roman" w:hAnsi="Times New Roman" w:cs="Times New Roman"/>
          <w:sz w:val="24"/>
          <w:szCs w:val="24"/>
          <w:lang w:eastAsia="en-CA"/>
        </w:rPr>
        <w:t>Rapidly transfer the baskets containing the dehydrated samples to the CPD 020 chamber.</w:t>
      </w:r>
    </w:p>
    <w:p w:rsidR="00266403" w:rsidRPr="00266403" w:rsidRDefault="00266403" w:rsidP="0026640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266403">
        <w:rPr>
          <w:rFonts w:ascii="Times New Roman" w:eastAsia="Times New Roman" w:hAnsi="Times New Roman" w:cs="Times New Roman"/>
          <w:sz w:val="24"/>
          <w:szCs w:val="24"/>
          <w:lang w:eastAsia="en-CA"/>
        </w:rPr>
        <w:t>Place the large perforated disc inside the chamber with the stir bar on top. Screw the lid hand tight.</w:t>
      </w:r>
    </w:p>
    <w:p w:rsidR="00266403" w:rsidRPr="00266403" w:rsidRDefault="00266403" w:rsidP="0026640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266403">
        <w:rPr>
          <w:rFonts w:ascii="Times New Roman" w:eastAsia="Times New Roman" w:hAnsi="Times New Roman" w:cs="Times New Roman"/>
          <w:sz w:val="24"/>
          <w:szCs w:val="24"/>
          <w:lang w:eastAsia="en-CA"/>
        </w:rPr>
        <w:t>Turn on the MAINS switch (make sure the machine is plugged in). Open the valve all the way on the cooling gas (CO2) tank (i.e. the gray tank) by turning the knob counter-clock wise.</w:t>
      </w:r>
    </w:p>
    <w:p w:rsidR="00266403" w:rsidRPr="00266403" w:rsidRDefault="00266403" w:rsidP="0026640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266403">
        <w:rPr>
          <w:rFonts w:ascii="Times New Roman" w:eastAsia="Times New Roman" w:hAnsi="Times New Roman" w:cs="Times New Roman"/>
          <w:sz w:val="24"/>
          <w:szCs w:val="24"/>
          <w:lang w:eastAsia="en-CA"/>
        </w:rPr>
        <w:t xml:space="preserve">Set the chamber cooling to +10 </w:t>
      </w:r>
      <w:proofErr w:type="spellStart"/>
      <w:r w:rsidRPr="00266403">
        <w:rPr>
          <w:rFonts w:ascii="Times New Roman" w:eastAsia="Times New Roman" w:hAnsi="Times New Roman" w:cs="Times New Roman"/>
          <w:sz w:val="24"/>
          <w:szCs w:val="24"/>
          <w:lang w:eastAsia="en-CA"/>
        </w:rPr>
        <w:t>oC.</w:t>
      </w:r>
      <w:proofErr w:type="spellEnd"/>
      <w:r w:rsidRPr="00266403">
        <w:rPr>
          <w:rFonts w:ascii="Times New Roman" w:eastAsia="Times New Roman" w:hAnsi="Times New Roman" w:cs="Times New Roman"/>
          <w:sz w:val="24"/>
          <w:szCs w:val="24"/>
          <w:lang w:eastAsia="en-CA"/>
        </w:rPr>
        <w:t xml:space="preserve"> This is the temperature you want the specimen to be, but the "set" temperature must be much lower at approx. -17 </w:t>
      </w:r>
      <w:proofErr w:type="spellStart"/>
      <w:r w:rsidRPr="00266403">
        <w:rPr>
          <w:rFonts w:ascii="Times New Roman" w:eastAsia="Times New Roman" w:hAnsi="Times New Roman" w:cs="Times New Roman"/>
          <w:sz w:val="24"/>
          <w:szCs w:val="24"/>
          <w:lang w:eastAsia="en-CA"/>
        </w:rPr>
        <w:t>oC</w:t>
      </w:r>
      <w:proofErr w:type="spellEnd"/>
      <w:r w:rsidRPr="00266403">
        <w:rPr>
          <w:rFonts w:ascii="Times New Roman" w:eastAsia="Times New Roman" w:hAnsi="Times New Roman" w:cs="Times New Roman"/>
          <w:sz w:val="24"/>
          <w:szCs w:val="24"/>
          <w:lang w:eastAsia="en-CA"/>
        </w:rPr>
        <w:t xml:space="preserve"> to get the chamber cooled. </w:t>
      </w:r>
    </w:p>
    <w:p w:rsidR="00266403" w:rsidRPr="00266403" w:rsidRDefault="00266403" w:rsidP="0026640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266403">
        <w:rPr>
          <w:rFonts w:ascii="Times New Roman" w:eastAsia="Times New Roman" w:hAnsi="Times New Roman" w:cs="Times New Roman"/>
          <w:sz w:val="24"/>
          <w:szCs w:val="24"/>
          <w:lang w:eastAsia="en-CA"/>
        </w:rPr>
        <w:t>Depress the TEMP button. The CPD 020 will begin automatically cooling the specimen chamber to the selected temperature. When the selected temperature is reached, exchange of the transferring agent (</w:t>
      </w:r>
      <w:proofErr w:type="spellStart"/>
      <w:r w:rsidRPr="00266403">
        <w:rPr>
          <w:rFonts w:ascii="Times New Roman" w:eastAsia="Times New Roman" w:hAnsi="Times New Roman" w:cs="Times New Roman"/>
          <w:sz w:val="24"/>
          <w:szCs w:val="24"/>
          <w:lang w:eastAsia="en-CA"/>
        </w:rPr>
        <w:t>amylacetate</w:t>
      </w:r>
      <w:proofErr w:type="spellEnd"/>
      <w:r w:rsidRPr="00266403">
        <w:rPr>
          <w:rFonts w:ascii="Times New Roman" w:eastAsia="Times New Roman" w:hAnsi="Times New Roman" w:cs="Times New Roman"/>
          <w:sz w:val="24"/>
          <w:szCs w:val="24"/>
          <w:lang w:eastAsia="en-CA"/>
        </w:rPr>
        <w:t>, ethanol) with the drying agent (CO2) can begin. ***Turn off TEMP when the read out temp is at +13. The temperature will continue to drift down to the desired +10 degrees. When temperature increases as the process continues, depress TEMP button again to maintain a temperature between +9 and +13 degrees.</w:t>
      </w:r>
    </w:p>
    <w:p w:rsidR="00266403" w:rsidRPr="00266403" w:rsidRDefault="00266403" w:rsidP="0026640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266403">
        <w:rPr>
          <w:rFonts w:ascii="Times New Roman" w:eastAsia="Times New Roman" w:hAnsi="Times New Roman" w:cs="Times New Roman"/>
          <w:sz w:val="24"/>
          <w:szCs w:val="24"/>
          <w:lang w:eastAsia="en-CA"/>
        </w:rPr>
        <w:t>Slowly open the gas inlet valve (i.e. turn knob on the LHS of CPD 020 CCW). Observe the filling of the specimen chamber with liquid. ** Fill the chamber very slowly so that the 2 liquids don’t mix on the first fill and you can see the meniscus between the liquids. When you empty the first fill, you can get rid of most of the alcohol. Close gas inlet valve.</w:t>
      </w:r>
    </w:p>
    <w:p w:rsidR="00266403" w:rsidRPr="00266403" w:rsidRDefault="00266403" w:rsidP="0026640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266403">
        <w:rPr>
          <w:rFonts w:ascii="Times New Roman" w:eastAsia="Times New Roman" w:hAnsi="Times New Roman" w:cs="Times New Roman"/>
          <w:sz w:val="24"/>
          <w:szCs w:val="24"/>
          <w:lang w:eastAsia="en-CA"/>
        </w:rPr>
        <w:t>Open gas outlet valve several times by turning the first knob on the RHS, CW. Carefully open the metering valve and slowly drain liquid to just above specimen baskets.</w:t>
      </w:r>
    </w:p>
    <w:p w:rsidR="00266403" w:rsidRPr="00266403" w:rsidRDefault="00266403" w:rsidP="0026640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266403">
        <w:rPr>
          <w:rFonts w:ascii="Times New Roman" w:eastAsia="Times New Roman" w:hAnsi="Times New Roman" w:cs="Times New Roman"/>
          <w:sz w:val="24"/>
          <w:szCs w:val="24"/>
          <w:lang w:eastAsia="en-CA"/>
        </w:rPr>
        <w:lastRenderedPageBreak/>
        <w:t>Repeat step 10.</w:t>
      </w:r>
    </w:p>
    <w:p w:rsidR="00266403" w:rsidRPr="00266403" w:rsidRDefault="00266403" w:rsidP="0026640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266403">
        <w:rPr>
          <w:rFonts w:ascii="Times New Roman" w:eastAsia="Times New Roman" w:hAnsi="Times New Roman" w:cs="Times New Roman"/>
          <w:sz w:val="24"/>
          <w:szCs w:val="24"/>
          <w:lang w:eastAsia="en-CA"/>
        </w:rPr>
        <w:t>When the specimen chamber is full, close the gas inlet valve and press the STIRRER button. This will ensure the mixing of the drying agent with the transferring liquid. Let the liquid mix for about 5 minutes. Shut off the magnetic stirrer.</w:t>
      </w:r>
    </w:p>
    <w:p w:rsidR="00266403" w:rsidRPr="00266403" w:rsidRDefault="00266403" w:rsidP="0026640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266403">
        <w:rPr>
          <w:rFonts w:ascii="Times New Roman" w:eastAsia="Times New Roman" w:hAnsi="Times New Roman" w:cs="Times New Roman"/>
          <w:sz w:val="24"/>
          <w:szCs w:val="24"/>
          <w:lang w:eastAsia="en-CA"/>
        </w:rPr>
        <w:t>Repeat step 11.</w:t>
      </w:r>
    </w:p>
    <w:p w:rsidR="00266403" w:rsidRPr="00266403" w:rsidRDefault="00266403" w:rsidP="0026640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266403">
        <w:rPr>
          <w:rFonts w:ascii="Times New Roman" w:eastAsia="Times New Roman" w:hAnsi="Times New Roman" w:cs="Times New Roman"/>
          <w:sz w:val="24"/>
          <w:szCs w:val="24"/>
          <w:lang w:eastAsia="en-CA"/>
        </w:rPr>
        <w:t>Repeat step 12 to 14 several times, until all traces of the transferring liquid are gone. Note: It is very important that the drying agent completely replace the transferring liquid. Otherwise, the samples will not dry properly.</w:t>
      </w:r>
    </w:p>
    <w:p w:rsidR="00266403" w:rsidRPr="00266403" w:rsidRDefault="00266403" w:rsidP="0026640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266403">
        <w:rPr>
          <w:rFonts w:ascii="Times New Roman" w:eastAsia="Times New Roman" w:hAnsi="Times New Roman" w:cs="Times New Roman"/>
          <w:sz w:val="24"/>
          <w:szCs w:val="24"/>
          <w:lang w:eastAsia="en-CA"/>
        </w:rPr>
        <w:t>When the transferring liquid has been completely washed out, fill the chamber halfway, or to the point where liquid just covers the specimen baskets, whichever is greater.</w:t>
      </w:r>
    </w:p>
    <w:p w:rsidR="00266403" w:rsidRPr="00266403" w:rsidRDefault="00266403" w:rsidP="0026640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266403">
        <w:rPr>
          <w:rFonts w:ascii="Times New Roman" w:eastAsia="Times New Roman" w:hAnsi="Times New Roman" w:cs="Times New Roman"/>
          <w:sz w:val="24"/>
          <w:szCs w:val="24"/>
          <w:lang w:eastAsia="en-CA"/>
        </w:rPr>
        <w:t>Make sure that all valves are closed.</w:t>
      </w:r>
    </w:p>
    <w:p w:rsidR="00266403" w:rsidRPr="00266403" w:rsidRDefault="00266403" w:rsidP="0026640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266403">
        <w:rPr>
          <w:rFonts w:ascii="Times New Roman" w:eastAsia="Times New Roman" w:hAnsi="Times New Roman" w:cs="Times New Roman"/>
          <w:sz w:val="24"/>
          <w:szCs w:val="24"/>
          <w:lang w:eastAsia="en-CA"/>
        </w:rPr>
        <w:t xml:space="preserve">Set the TEMPERATURE SELECTOR to +44 </w:t>
      </w:r>
      <w:proofErr w:type="spellStart"/>
      <w:r w:rsidRPr="00266403">
        <w:rPr>
          <w:rFonts w:ascii="Times New Roman" w:eastAsia="Times New Roman" w:hAnsi="Times New Roman" w:cs="Times New Roman"/>
          <w:sz w:val="24"/>
          <w:szCs w:val="24"/>
          <w:lang w:eastAsia="en-CA"/>
        </w:rPr>
        <w:t>oC.</w:t>
      </w:r>
      <w:proofErr w:type="spellEnd"/>
      <w:r w:rsidRPr="00266403">
        <w:rPr>
          <w:rFonts w:ascii="Times New Roman" w:eastAsia="Times New Roman" w:hAnsi="Times New Roman" w:cs="Times New Roman"/>
          <w:sz w:val="24"/>
          <w:szCs w:val="24"/>
          <w:lang w:eastAsia="en-CA"/>
        </w:rPr>
        <w:t xml:space="preserve"> Depress TEMP button. The CPD will now automatically begin warming the specimen chamber. Turn off TEMP when temperature hits +38 </w:t>
      </w:r>
      <w:proofErr w:type="spellStart"/>
      <w:r w:rsidRPr="00266403">
        <w:rPr>
          <w:rFonts w:ascii="Times New Roman" w:eastAsia="Times New Roman" w:hAnsi="Times New Roman" w:cs="Times New Roman"/>
          <w:sz w:val="24"/>
          <w:szCs w:val="24"/>
          <w:lang w:eastAsia="en-CA"/>
        </w:rPr>
        <w:t>oC.</w:t>
      </w:r>
      <w:proofErr w:type="spellEnd"/>
      <w:r w:rsidRPr="00266403">
        <w:rPr>
          <w:rFonts w:ascii="Times New Roman" w:eastAsia="Times New Roman" w:hAnsi="Times New Roman" w:cs="Times New Roman"/>
          <w:sz w:val="24"/>
          <w:szCs w:val="24"/>
          <w:lang w:eastAsia="en-CA"/>
        </w:rPr>
        <w:t xml:space="preserve"> Notice also that the pressure within the chamber begins to rise. If the pressure begins to exceed 120 bar, reduce the pressure to 80-85 bar with the gas out and metering valves.</w:t>
      </w:r>
    </w:p>
    <w:p w:rsidR="00266403" w:rsidRPr="00266403" w:rsidRDefault="00266403" w:rsidP="0026640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266403">
        <w:rPr>
          <w:rFonts w:ascii="Times New Roman" w:eastAsia="Times New Roman" w:hAnsi="Times New Roman" w:cs="Times New Roman"/>
          <w:sz w:val="24"/>
          <w:szCs w:val="24"/>
          <w:lang w:eastAsia="en-CA"/>
        </w:rPr>
        <w:t>As the critical temperature and critical pressure are approached, the drying agent will begin to go from a liquid to a gaseous state.</w:t>
      </w:r>
    </w:p>
    <w:p w:rsidR="00266403" w:rsidRPr="00266403" w:rsidRDefault="00266403" w:rsidP="0026640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266403">
        <w:rPr>
          <w:rFonts w:ascii="Times New Roman" w:eastAsia="Times New Roman" w:hAnsi="Times New Roman" w:cs="Times New Roman"/>
          <w:sz w:val="24"/>
          <w:szCs w:val="24"/>
          <w:lang w:eastAsia="en-CA"/>
        </w:rPr>
        <w:t xml:space="preserve">To be assured that complete drying has taken place, wait until the critical temperature and pressure are exceeded (i.e. keep temperature at about 40 </w:t>
      </w:r>
      <w:proofErr w:type="spellStart"/>
      <w:r w:rsidRPr="00266403">
        <w:rPr>
          <w:rFonts w:ascii="Times New Roman" w:eastAsia="Times New Roman" w:hAnsi="Times New Roman" w:cs="Times New Roman"/>
          <w:sz w:val="24"/>
          <w:szCs w:val="24"/>
          <w:lang w:eastAsia="en-CA"/>
        </w:rPr>
        <w:t>oC</w:t>
      </w:r>
      <w:proofErr w:type="spellEnd"/>
      <w:r w:rsidRPr="00266403">
        <w:rPr>
          <w:rFonts w:ascii="Times New Roman" w:eastAsia="Times New Roman" w:hAnsi="Times New Roman" w:cs="Times New Roman"/>
          <w:sz w:val="24"/>
          <w:szCs w:val="24"/>
          <w:lang w:eastAsia="en-CA"/>
        </w:rPr>
        <w:t>).</w:t>
      </w:r>
    </w:p>
    <w:p w:rsidR="00266403" w:rsidRPr="00266403" w:rsidRDefault="00266403" w:rsidP="00266403">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266403">
        <w:rPr>
          <w:rFonts w:ascii="Times New Roman" w:eastAsia="Times New Roman" w:hAnsi="Times New Roman" w:cs="Times New Roman"/>
          <w:sz w:val="24"/>
          <w:szCs w:val="24"/>
          <w:lang w:eastAsia="en-CA"/>
        </w:rPr>
        <w:t>Critical Values:</w:t>
      </w:r>
    </w:p>
    <w:tbl>
      <w:tblPr>
        <w:tblW w:w="3000" w:type="pct"/>
        <w:jc w:val="center"/>
        <w:tblCellSpacing w:w="15" w:type="dxa"/>
        <w:tblCellMar>
          <w:top w:w="15" w:type="dxa"/>
          <w:left w:w="15" w:type="dxa"/>
          <w:bottom w:w="15" w:type="dxa"/>
          <w:right w:w="15" w:type="dxa"/>
        </w:tblCellMar>
        <w:tblLook w:val="04A0" w:firstRow="1" w:lastRow="0" w:firstColumn="1" w:lastColumn="0" w:noHBand="0" w:noVBand="1"/>
      </w:tblPr>
      <w:tblGrid>
        <w:gridCol w:w="3343"/>
        <w:gridCol w:w="1111"/>
        <w:gridCol w:w="1162"/>
      </w:tblGrid>
      <w:tr w:rsidR="00266403" w:rsidRPr="00266403" w:rsidTr="00266403">
        <w:trPr>
          <w:trHeight w:val="375"/>
          <w:tblCellSpacing w:w="15" w:type="dxa"/>
          <w:jc w:val="center"/>
        </w:trPr>
        <w:tc>
          <w:tcPr>
            <w:tcW w:w="3000" w:type="pct"/>
            <w:vAlign w:val="center"/>
            <w:hideMark/>
          </w:tcPr>
          <w:p w:rsidR="00266403" w:rsidRPr="00266403" w:rsidRDefault="00266403" w:rsidP="00266403">
            <w:pPr>
              <w:spacing w:after="0" w:line="240" w:lineRule="auto"/>
              <w:rPr>
                <w:rFonts w:ascii="Times New Roman" w:eastAsia="Times New Roman" w:hAnsi="Times New Roman" w:cs="Times New Roman"/>
                <w:sz w:val="24"/>
                <w:szCs w:val="24"/>
                <w:lang w:eastAsia="en-CA"/>
              </w:rPr>
            </w:pPr>
            <w:r w:rsidRPr="00266403">
              <w:rPr>
                <w:rFonts w:ascii="Times New Roman" w:eastAsia="Times New Roman" w:hAnsi="Times New Roman" w:cs="Times New Roman"/>
                <w:sz w:val="24"/>
                <w:szCs w:val="24"/>
                <w:lang w:eastAsia="en-CA"/>
              </w:rPr>
              <w:t>CO</w:t>
            </w:r>
            <w:r w:rsidRPr="00266403">
              <w:rPr>
                <w:rFonts w:ascii="Times New Roman" w:eastAsia="Times New Roman" w:hAnsi="Times New Roman" w:cs="Times New Roman"/>
                <w:sz w:val="24"/>
                <w:szCs w:val="24"/>
                <w:vertAlign w:val="subscript"/>
                <w:lang w:eastAsia="en-CA"/>
              </w:rPr>
              <w:t>2</w:t>
            </w:r>
          </w:p>
        </w:tc>
        <w:tc>
          <w:tcPr>
            <w:tcW w:w="0" w:type="auto"/>
            <w:vAlign w:val="center"/>
            <w:hideMark/>
          </w:tcPr>
          <w:p w:rsidR="00266403" w:rsidRPr="00266403" w:rsidRDefault="00266403" w:rsidP="00266403">
            <w:pPr>
              <w:spacing w:after="0" w:line="240" w:lineRule="auto"/>
              <w:rPr>
                <w:rFonts w:ascii="Times New Roman" w:eastAsia="Times New Roman" w:hAnsi="Times New Roman" w:cs="Times New Roman"/>
                <w:sz w:val="24"/>
                <w:szCs w:val="24"/>
                <w:lang w:eastAsia="en-CA"/>
              </w:rPr>
            </w:pPr>
            <w:r w:rsidRPr="00266403">
              <w:rPr>
                <w:rFonts w:ascii="Times New Roman" w:eastAsia="Times New Roman" w:hAnsi="Times New Roman" w:cs="Times New Roman"/>
                <w:sz w:val="24"/>
                <w:szCs w:val="24"/>
                <w:lang w:eastAsia="en-CA"/>
              </w:rPr>
              <w:t xml:space="preserve">31.1 </w:t>
            </w:r>
            <w:proofErr w:type="spellStart"/>
            <w:r w:rsidRPr="00266403">
              <w:rPr>
                <w:rFonts w:ascii="Times New Roman" w:eastAsia="Times New Roman" w:hAnsi="Times New Roman" w:cs="Times New Roman"/>
                <w:sz w:val="24"/>
                <w:szCs w:val="24"/>
                <w:lang w:eastAsia="en-CA"/>
              </w:rPr>
              <w:t>oC</w:t>
            </w:r>
            <w:proofErr w:type="spellEnd"/>
          </w:p>
        </w:tc>
        <w:tc>
          <w:tcPr>
            <w:tcW w:w="0" w:type="auto"/>
            <w:vAlign w:val="center"/>
            <w:hideMark/>
          </w:tcPr>
          <w:p w:rsidR="00266403" w:rsidRPr="00266403" w:rsidRDefault="00266403" w:rsidP="00266403">
            <w:pPr>
              <w:spacing w:after="0" w:line="240" w:lineRule="auto"/>
              <w:rPr>
                <w:rFonts w:ascii="Times New Roman" w:eastAsia="Times New Roman" w:hAnsi="Times New Roman" w:cs="Times New Roman"/>
                <w:sz w:val="24"/>
                <w:szCs w:val="24"/>
                <w:lang w:eastAsia="en-CA"/>
              </w:rPr>
            </w:pPr>
            <w:r w:rsidRPr="00266403">
              <w:rPr>
                <w:rFonts w:ascii="Times New Roman" w:eastAsia="Times New Roman" w:hAnsi="Times New Roman" w:cs="Times New Roman"/>
                <w:sz w:val="24"/>
                <w:szCs w:val="24"/>
                <w:lang w:eastAsia="en-CA"/>
              </w:rPr>
              <w:t>73.9 bar</w:t>
            </w:r>
          </w:p>
        </w:tc>
      </w:tr>
      <w:tr w:rsidR="00266403" w:rsidRPr="00266403" w:rsidTr="00266403">
        <w:trPr>
          <w:trHeight w:val="375"/>
          <w:tblCellSpacing w:w="15" w:type="dxa"/>
          <w:jc w:val="center"/>
        </w:trPr>
        <w:tc>
          <w:tcPr>
            <w:tcW w:w="0" w:type="auto"/>
            <w:vAlign w:val="center"/>
            <w:hideMark/>
          </w:tcPr>
          <w:p w:rsidR="00266403" w:rsidRPr="00266403" w:rsidRDefault="00266403" w:rsidP="00266403">
            <w:pPr>
              <w:spacing w:after="0" w:line="240" w:lineRule="auto"/>
              <w:rPr>
                <w:rFonts w:ascii="Times New Roman" w:eastAsia="Times New Roman" w:hAnsi="Times New Roman" w:cs="Times New Roman"/>
                <w:sz w:val="24"/>
                <w:szCs w:val="24"/>
                <w:lang w:eastAsia="en-CA"/>
              </w:rPr>
            </w:pPr>
            <w:r w:rsidRPr="00266403">
              <w:rPr>
                <w:rFonts w:ascii="Times New Roman" w:eastAsia="Times New Roman" w:hAnsi="Times New Roman" w:cs="Times New Roman"/>
                <w:sz w:val="24"/>
                <w:szCs w:val="24"/>
                <w:lang w:eastAsia="en-CA"/>
              </w:rPr>
              <w:t>Freon (</w:t>
            </w:r>
            <w:proofErr w:type="spellStart"/>
            <w:r w:rsidRPr="00266403">
              <w:rPr>
                <w:rFonts w:ascii="Times New Roman" w:eastAsia="Times New Roman" w:hAnsi="Times New Roman" w:cs="Times New Roman"/>
                <w:sz w:val="24"/>
                <w:szCs w:val="24"/>
                <w:lang w:eastAsia="en-CA"/>
              </w:rPr>
              <w:t>Frigen</w:t>
            </w:r>
            <w:proofErr w:type="spellEnd"/>
            <w:r w:rsidRPr="00266403">
              <w:rPr>
                <w:rFonts w:ascii="Times New Roman" w:eastAsia="Times New Roman" w:hAnsi="Times New Roman" w:cs="Times New Roman"/>
                <w:sz w:val="24"/>
                <w:szCs w:val="24"/>
                <w:lang w:eastAsia="en-CA"/>
              </w:rPr>
              <w:t xml:space="preserve"> 13)</w:t>
            </w:r>
          </w:p>
        </w:tc>
        <w:tc>
          <w:tcPr>
            <w:tcW w:w="0" w:type="auto"/>
            <w:vAlign w:val="center"/>
            <w:hideMark/>
          </w:tcPr>
          <w:p w:rsidR="00266403" w:rsidRPr="00266403" w:rsidRDefault="00266403" w:rsidP="00266403">
            <w:pPr>
              <w:spacing w:after="0" w:line="240" w:lineRule="auto"/>
              <w:rPr>
                <w:rFonts w:ascii="Times New Roman" w:eastAsia="Times New Roman" w:hAnsi="Times New Roman" w:cs="Times New Roman"/>
                <w:sz w:val="24"/>
                <w:szCs w:val="24"/>
                <w:lang w:eastAsia="en-CA"/>
              </w:rPr>
            </w:pPr>
            <w:r w:rsidRPr="00266403">
              <w:rPr>
                <w:rFonts w:ascii="Times New Roman" w:eastAsia="Times New Roman" w:hAnsi="Times New Roman" w:cs="Times New Roman"/>
                <w:sz w:val="24"/>
                <w:szCs w:val="24"/>
                <w:lang w:eastAsia="en-CA"/>
              </w:rPr>
              <w:t xml:space="preserve">28.9 </w:t>
            </w:r>
            <w:proofErr w:type="spellStart"/>
            <w:r w:rsidRPr="00266403">
              <w:rPr>
                <w:rFonts w:ascii="Times New Roman" w:eastAsia="Times New Roman" w:hAnsi="Times New Roman" w:cs="Times New Roman"/>
                <w:sz w:val="24"/>
                <w:szCs w:val="24"/>
                <w:lang w:eastAsia="en-CA"/>
              </w:rPr>
              <w:t>oC</w:t>
            </w:r>
            <w:proofErr w:type="spellEnd"/>
          </w:p>
        </w:tc>
        <w:tc>
          <w:tcPr>
            <w:tcW w:w="0" w:type="auto"/>
            <w:vAlign w:val="center"/>
            <w:hideMark/>
          </w:tcPr>
          <w:p w:rsidR="00266403" w:rsidRPr="00266403" w:rsidRDefault="00266403" w:rsidP="00266403">
            <w:pPr>
              <w:spacing w:after="0" w:line="240" w:lineRule="auto"/>
              <w:rPr>
                <w:rFonts w:ascii="Times New Roman" w:eastAsia="Times New Roman" w:hAnsi="Times New Roman" w:cs="Times New Roman"/>
                <w:sz w:val="24"/>
                <w:szCs w:val="24"/>
                <w:lang w:eastAsia="en-CA"/>
              </w:rPr>
            </w:pPr>
            <w:r w:rsidRPr="00266403">
              <w:rPr>
                <w:rFonts w:ascii="Times New Roman" w:eastAsia="Times New Roman" w:hAnsi="Times New Roman" w:cs="Times New Roman"/>
                <w:sz w:val="24"/>
                <w:szCs w:val="24"/>
                <w:lang w:eastAsia="en-CA"/>
              </w:rPr>
              <w:t>38.7 bar</w:t>
            </w:r>
          </w:p>
        </w:tc>
      </w:tr>
      <w:tr w:rsidR="00266403" w:rsidRPr="00266403" w:rsidTr="00266403">
        <w:trPr>
          <w:trHeight w:val="375"/>
          <w:tblCellSpacing w:w="15" w:type="dxa"/>
          <w:jc w:val="center"/>
        </w:trPr>
        <w:tc>
          <w:tcPr>
            <w:tcW w:w="0" w:type="auto"/>
            <w:vAlign w:val="center"/>
            <w:hideMark/>
          </w:tcPr>
          <w:p w:rsidR="00266403" w:rsidRPr="00266403" w:rsidRDefault="00266403" w:rsidP="00266403">
            <w:pPr>
              <w:spacing w:after="0" w:line="240" w:lineRule="auto"/>
              <w:rPr>
                <w:rFonts w:ascii="Times New Roman" w:eastAsia="Times New Roman" w:hAnsi="Times New Roman" w:cs="Times New Roman"/>
                <w:sz w:val="24"/>
                <w:szCs w:val="24"/>
                <w:lang w:eastAsia="en-CA"/>
              </w:rPr>
            </w:pPr>
            <w:r w:rsidRPr="00266403">
              <w:rPr>
                <w:rFonts w:ascii="Times New Roman" w:eastAsia="Times New Roman" w:hAnsi="Times New Roman" w:cs="Times New Roman"/>
                <w:sz w:val="24"/>
                <w:szCs w:val="24"/>
                <w:lang w:eastAsia="en-CA"/>
              </w:rPr>
              <w:t>NO</w:t>
            </w:r>
            <w:r w:rsidRPr="00266403">
              <w:rPr>
                <w:rFonts w:ascii="Times New Roman" w:eastAsia="Times New Roman" w:hAnsi="Times New Roman" w:cs="Times New Roman"/>
                <w:sz w:val="24"/>
                <w:szCs w:val="24"/>
                <w:vertAlign w:val="subscript"/>
                <w:lang w:eastAsia="en-CA"/>
              </w:rPr>
              <w:t>2</w:t>
            </w:r>
          </w:p>
        </w:tc>
        <w:tc>
          <w:tcPr>
            <w:tcW w:w="0" w:type="auto"/>
            <w:vAlign w:val="center"/>
            <w:hideMark/>
          </w:tcPr>
          <w:p w:rsidR="00266403" w:rsidRPr="00266403" w:rsidRDefault="00266403" w:rsidP="00266403">
            <w:pPr>
              <w:spacing w:after="0" w:line="240" w:lineRule="auto"/>
              <w:rPr>
                <w:rFonts w:ascii="Times New Roman" w:eastAsia="Times New Roman" w:hAnsi="Times New Roman" w:cs="Times New Roman"/>
                <w:sz w:val="24"/>
                <w:szCs w:val="24"/>
                <w:lang w:eastAsia="en-CA"/>
              </w:rPr>
            </w:pPr>
            <w:r w:rsidRPr="00266403">
              <w:rPr>
                <w:rFonts w:ascii="Times New Roman" w:eastAsia="Times New Roman" w:hAnsi="Times New Roman" w:cs="Times New Roman"/>
                <w:sz w:val="24"/>
                <w:szCs w:val="24"/>
                <w:lang w:eastAsia="en-CA"/>
              </w:rPr>
              <w:t xml:space="preserve">36.5 </w:t>
            </w:r>
            <w:proofErr w:type="spellStart"/>
            <w:r w:rsidRPr="00266403">
              <w:rPr>
                <w:rFonts w:ascii="Times New Roman" w:eastAsia="Times New Roman" w:hAnsi="Times New Roman" w:cs="Times New Roman"/>
                <w:sz w:val="24"/>
                <w:szCs w:val="24"/>
                <w:lang w:eastAsia="en-CA"/>
              </w:rPr>
              <w:t>oC</w:t>
            </w:r>
            <w:proofErr w:type="spellEnd"/>
          </w:p>
        </w:tc>
        <w:tc>
          <w:tcPr>
            <w:tcW w:w="0" w:type="auto"/>
            <w:vAlign w:val="center"/>
            <w:hideMark/>
          </w:tcPr>
          <w:p w:rsidR="00266403" w:rsidRPr="00266403" w:rsidRDefault="00266403" w:rsidP="00266403">
            <w:pPr>
              <w:spacing w:after="0" w:line="240" w:lineRule="auto"/>
              <w:rPr>
                <w:rFonts w:ascii="Times New Roman" w:eastAsia="Times New Roman" w:hAnsi="Times New Roman" w:cs="Times New Roman"/>
                <w:sz w:val="24"/>
                <w:szCs w:val="24"/>
                <w:lang w:eastAsia="en-CA"/>
              </w:rPr>
            </w:pPr>
            <w:r w:rsidRPr="00266403">
              <w:rPr>
                <w:rFonts w:ascii="Times New Roman" w:eastAsia="Times New Roman" w:hAnsi="Times New Roman" w:cs="Times New Roman"/>
                <w:sz w:val="24"/>
                <w:szCs w:val="24"/>
                <w:lang w:eastAsia="en-CA"/>
              </w:rPr>
              <w:t>72.7 bar</w:t>
            </w:r>
          </w:p>
        </w:tc>
      </w:tr>
    </w:tbl>
    <w:p w:rsidR="00266403" w:rsidRPr="00266403" w:rsidRDefault="00266403" w:rsidP="00266403">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266403">
        <w:rPr>
          <w:rFonts w:ascii="Times New Roman" w:eastAsia="Times New Roman" w:hAnsi="Times New Roman" w:cs="Times New Roman"/>
          <w:sz w:val="24"/>
          <w:szCs w:val="24"/>
          <w:lang w:eastAsia="en-CA"/>
        </w:rPr>
        <w:t xml:space="preserve">For example, for CO2, wait until the temperature is +40 </w:t>
      </w:r>
      <w:proofErr w:type="spellStart"/>
      <w:r w:rsidRPr="00266403">
        <w:rPr>
          <w:rFonts w:ascii="Times New Roman" w:eastAsia="Times New Roman" w:hAnsi="Times New Roman" w:cs="Times New Roman"/>
          <w:sz w:val="24"/>
          <w:szCs w:val="24"/>
          <w:lang w:eastAsia="en-CA"/>
        </w:rPr>
        <w:t>oC</w:t>
      </w:r>
      <w:proofErr w:type="spellEnd"/>
      <w:r w:rsidRPr="00266403">
        <w:rPr>
          <w:rFonts w:ascii="Times New Roman" w:eastAsia="Times New Roman" w:hAnsi="Times New Roman" w:cs="Times New Roman"/>
          <w:sz w:val="24"/>
          <w:szCs w:val="24"/>
          <w:lang w:eastAsia="en-CA"/>
        </w:rPr>
        <w:t xml:space="preserve"> and the pressure is between 80-85 </w:t>
      </w:r>
      <w:proofErr w:type="gramStart"/>
      <w:r w:rsidRPr="00266403">
        <w:rPr>
          <w:rFonts w:ascii="Times New Roman" w:eastAsia="Times New Roman" w:hAnsi="Times New Roman" w:cs="Times New Roman"/>
          <w:sz w:val="24"/>
          <w:szCs w:val="24"/>
          <w:lang w:eastAsia="en-CA"/>
        </w:rPr>
        <w:t>bar</w:t>
      </w:r>
      <w:proofErr w:type="gramEnd"/>
      <w:r w:rsidRPr="00266403">
        <w:rPr>
          <w:rFonts w:ascii="Times New Roman" w:eastAsia="Times New Roman" w:hAnsi="Times New Roman" w:cs="Times New Roman"/>
          <w:sz w:val="24"/>
          <w:szCs w:val="24"/>
          <w:lang w:eastAsia="en-CA"/>
        </w:rPr>
        <w:t>.</w:t>
      </w:r>
    </w:p>
    <w:p w:rsidR="00266403" w:rsidRPr="00266403" w:rsidRDefault="00266403" w:rsidP="0026640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266403">
        <w:rPr>
          <w:rFonts w:ascii="Times New Roman" w:eastAsia="Times New Roman" w:hAnsi="Times New Roman" w:cs="Times New Roman"/>
          <w:sz w:val="24"/>
          <w:szCs w:val="24"/>
          <w:lang w:eastAsia="en-CA"/>
        </w:rPr>
        <w:t xml:space="preserve">Begin pressure reduction by opening the GAS OUT valve and slowly opening the METERING valve. Pressure reduction should take place over a period of 15 minutes. The METERING valve will allow you to precisely regulate the rate of pressure reduction. If the gas within the chamber begins to </w:t>
      </w:r>
      <w:proofErr w:type="spellStart"/>
      <w:r w:rsidRPr="00266403">
        <w:rPr>
          <w:rFonts w:ascii="Times New Roman" w:eastAsia="Times New Roman" w:hAnsi="Times New Roman" w:cs="Times New Roman"/>
          <w:sz w:val="24"/>
          <w:szCs w:val="24"/>
          <w:lang w:eastAsia="en-CA"/>
        </w:rPr>
        <w:t>recondense</w:t>
      </w:r>
      <w:proofErr w:type="spellEnd"/>
      <w:r w:rsidRPr="00266403">
        <w:rPr>
          <w:rFonts w:ascii="Times New Roman" w:eastAsia="Times New Roman" w:hAnsi="Times New Roman" w:cs="Times New Roman"/>
          <w:sz w:val="24"/>
          <w:szCs w:val="24"/>
          <w:lang w:eastAsia="en-CA"/>
        </w:rPr>
        <w:t>, you are reducing the pressure too quickly. Do not let this happen!</w:t>
      </w:r>
    </w:p>
    <w:p w:rsidR="00266403" w:rsidRPr="00266403" w:rsidRDefault="00266403" w:rsidP="0026640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266403">
        <w:rPr>
          <w:rFonts w:ascii="Times New Roman" w:eastAsia="Times New Roman" w:hAnsi="Times New Roman" w:cs="Times New Roman"/>
          <w:sz w:val="24"/>
          <w:szCs w:val="24"/>
          <w:lang w:eastAsia="en-CA"/>
        </w:rPr>
        <w:t>When the pressure in the chamber is 0 bar, the cover can be opened and the samples removed.</w:t>
      </w:r>
    </w:p>
    <w:p w:rsidR="00266403" w:rsidRPr="00266403" w:rsidRDefault="00266403" w:rsidP="0026640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266403">
        <w:rPr>
          <w:rFonts w:ascii="Times New Roman" w:eastAsia="Times New Roman" w:hAnsi="Times New Roman" w:cs="Times New Roman"/>
          <w:sz w:val="24"/>
          <w:szCs w:val="24"/>
          <w:lang w:eastAsia="en-CA"/>
        </w:rPr>
        <w:t xml:space="preserve">Close all valves, and release all buttons. Shut off MAINS. At this point the samples are very hygroscopic. Care should be taken to prevent them from absorbing water. They can either be stored in a </w:t>
      </w:r>
      <w:proofErr w:type="spellStart"/>
      <w:r w:rsidRPr="00266403">
        <w:rPr>
          <w:rFonts w:ascii="Times New Roman" w:eastAsia="Times New Roman" w:hAnsi="Times New Roman" w:cs="Times New Roman"/>
          <w:sz w:val="24"/>
          <w:szCs w:val="24"/>
          <w:lang w:eastAsia="en-CA"/>
        </w:rPr>
        <w:t>dessicator</w:t>
      </w:r>
      <w:proofErr w:type="spellEnd"/>
      <w:r w:rsidRPr="00266403">
        <w:rPr>
          <w:rFonts w:ascii="Times New Roman" w:eastAsia="Times New Roman" w:hAnsi="Times New Roman" w:cs="Times New Roman"/>
          <w:sz w:val="24"/>
          <w:szCs w:val="24"/>
          <w:lang w:eastAsia="en-CA"/>
        </w:rPr>
        <w:t xml:space="preserve"> containing a drying agent, or they can be coated with a thin layer of metal using our SCD 040 Sputter Coating Device.</w:t>
      </w:r>
    </w:p>
    <w:p w:rsidR="00266403" w:rsidRPr="00266403" w:rsidRDefault="00266403" w:rsidP="0026640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266403">
        <w:rPr>
          <w:rFonts w:ascii="Times New Roman" w:eastAsia="Times New Roman" w:hAnsi="Times New Roman" w:cs="Times New Roman"/>
          <w:sz w:val="24"/>
          <w:szCs w:val="24"/>
          <w:lang w:eastAsia="en-CA"/>
        </w:rPr>
        <w:t>Sign the Supplies Log book.</w:t>
      </w:r>
    </w:p>
    <w:p w:rsidR="00DF6BAE" w:rsidRDefault="00DF6BAE" w:rsidP="005C1C24">
      <w:pPr>
        <w:pStyle w:val="NormalWeb"/>
      </w:pPr>
      <w:bookmarkStart w:id="0" w:name="_GoBack"/>
      <w:bookmarkEnd w:id="0"/>
    </w:p>
    <w:sectPr w:rsidR="00DF6B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4F61E4"/>
    <w:multiLevelType w:val="multilevel"/>
    <w:tmpl w:val="89528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E35C6D"/>
    <w:multiLevelType w:val="multilevel"/>
    <w:tmpl w:val="001A5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505E9E"/>
    <w:multiLevelType w:val="multilevel"/>
    <w:tmpl w:val="2A74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F508DA"/>
    <w:multiLevelType w:val="multilevel"/>
    <w:tmpl w:val="8DFEB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F62839"/>
    <w:multiLevelType w:val="multilevel"/>
    <w:tmpl w:val="B0D20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291FFE"/>
    <w:multiLevelType w:val="multilevel"/>
    <w:tmpl w:val="F2DEC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594"/>
    <w:rsid w:val="002636D3"/>
    <w:rsid w:val="00266403"/>
    <w:rsid w:val="004C122F"/>
    <w:rsid w:val="005C1C24"/>
    <w:rsid w:val="008B2594"/>
    <w:rsid w:val="00D63524"/>
    <w:rsid w:val="00DF6B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35E38E-69E8-464A-B839-618B6D1F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266403"/>
    <w:pPr>
      <w:spacing w:before="100" w:beforeAutospacing="1" w:after="100" w:afterAutospacing="1" w:line="240" w:lineRule="auto"/>
      <w:outlineLvl w:val="4"/>
    </w:pPr>
    <w:rPr>
      <w:rFonts w:ascii="Times New Roman" w:eastAsia="Times New Roman" w:hAnsi="Times New Roman" w:cs="Times New Roman"/>
      <w:b/>
      <w:bCs/>
      <w:sz w:val="20"/>
      <w:szCs w:val="2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36D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5Char">
    <w:name w:val="Heading 5 Char"/>
    <w:basedOn w:val="DefaultParagraphFont"/>
    <w:link w:val="Heading5"/>
    <w:uiPriority w:val="9"/>
    <w:rsid w:val="00266403"/>
    <w:rPr>
      <w:rFonts w:ascii="Times New Roman" w:eastAsia="Times New Roman" w:hAnsi="Times New Roman" w:cs="Times New Roman"/>
      <w:b/>
      <w:bCs/>
      <w:sz w:val="20"/>
      <w:szCs w:val="20"/>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896452">
      <w:bodyDiv w:val="1"/>
      <w:marLeft w:val="0"/>
      <w:marRight w:val="0"/>
      <w:marTop w:val="0"/>
      <w:marBottom w:val="0"/>
      <w:divBdr>
        <w:top w:val="none" w:sz="0" w:space="0" w:color="auto"/>
        <w:left w:val="none" w:sz="0" w:space="0" w:color="auto"/>
        <w:bottom w:val="none" w:sz="0" w:space="0" w:color="auto"/>
        <w:right w:val="none" w:sz="0" w:space="0" w:color="auto"/>
      </w:divBdr>
      <w:divsChild>
        <w:div w:id="1195343107">
          <w:marLeft w:val="0"/>
          <w:marRight w:val="0"/>
          <w:marTop w:val="0"/>
          <w:marBottom w:val="0"/>
          <w:divBdr>
            <w:top w:val="none" w:sz="0" w:space="0" w:color="auto"/>
            <w:left w:val="none" w:sz="0" w:space="0" w:color="auto"/>
            <w:bottom w:val="none" w:sz="0" w:space="0" w:color="auto"/>
            <w:right w:val="none" w:sz="0" w:space="0" w:color="auto"/>
          </w:divBdr>
        </w:div>
      </w:divsChild>
    </w:div>
    <w:div w:id="583032521">
      <w:bodyDiv w:val="1"/>
      <w:marLeft w:val="0"/>
      <w:marRight w:val="0"/>
      <w:marTop w:val="0"/>
      <w:marBottom w:val="0"/>
      <w:divBdr>
        <w:top w:val="none" w:sz="0" w:space="0" w:color="auto"/>
        <w:left w:val="none" w:sz="0" w:space="0" w:color="auto"/>
        <w:bottom w:val="none" w:sz="0" w:space="0" w:color="auto"/>
        <w:right w:val="none" w:sz="0" w:space="0" w:color="auto"/>
      </w:divBdr>
      <w:divsChild>
        <w:div w:id="797839145">
          <w:marLeft w:val="0"/>
          <w:marRight w:val="0"/>
          <w:marTop w:val="0"/>
          <w:marBottom w:val="0"/>
          <w:divBdr>
            <w:top w:val="none" w:sz="0" w:space="0" w:color="auto"/>
            <w:left w:val="none" w:sz="0" w:space="0" w:color="auto"/>
            <w:bottom w:val="none" w:sz="0" w:space="0" w:color="auto"/>
            <w:right w:val="none" w:sz="0" w:space="0" w:color="auto"/>
          </w:divBdr>
        </w:div>
      </w:divsChild>
    </w:div>
    <w:div w:id="1051033362">
      <w:bodyDiv w:val="1"/>
      <w:marLeft w:val="0"/>
      <w:marRight w:val="0"/>
      <w:marTop w:val="0"/>
      <w:marBottom w:val="0"/>
      <w:divBdr>
        <w:top w:val="none" w:sz="0" w:space="0" w:color="auto"/>
        <w:left w:val="none" w:sz="0" w:space="0" w:color="auto"/>
        <w:bottom w:val="none" w:sz="0" w:space="0" w:color="auto"/>
        <w:right w:val="none" w:sz="0" w:space="0" w:color="auto"/>
      </w:divBdr>
      <w:divsChild>
        <w:div w:id="1404915432">
          <w:marLeft w:val="0"/>
          <w:marRight w:val="0"/>
          <w:marTop w:val="0"/>
          <w:marBottom w:val="0"/>
          <w:divBdr>
            <w:top w:val="none" w:sz="0" w:space="0" w:color="auto"/>
            <w:left w:val="none" w:sz="0" w:space="0" w:color="auto"/>
            <w:bottom w:val="none" w:sz="0" w:space="0" w:color="auto"/>
            <w:right w:val="none" w:sz="0" w:space="0" w:color="auto"/>
          </w:divBdr>
        </w:div>
      </w:divsChild>
    </w:div>
    <w:div w:id="1154907148">
      <w:bodyDiv w:val="1"/>
      <w:marLeft w:val="0"/>
      <w:marRight w:val="0"/>
      <w:marTop w:val="0"/>
      <w:marBottom w:val="0"/>
      <w:divBdr>
        <w:top w:val="none" w:sz="0" w:space="0" w:color="auto"/>
        <w:left w:val="none" w:sz="0" w:space="0" w:color="auto"/>
        <w:bottom w:val="none" w:sz="0" w:space="0" w:color="auto"/>
        <w:right w:val="none" w:sz="0" w:space="0" w:color="auto"/>
      </w:divBdr>
      <w:divsChild>
        <w:div w:id="1312562213">
          <w:marLeft w:val="0"/>
          <w:marRight w:val="0"/>
          <w:marTop w:val="0"/>
          <w:marBottom w:val="0"/>
          <w:divBdr>
            <w:top w:val="none" w:sz="0" w:space="0" w:color="auto"/>
            <w:left w:val="none" w:sz="0" w:space="0" w:color="auto"/>
            <w:bottom w:val="none" w:sz="0" w:space="0" w:color="auto"/>
            <w:right w:val="none" w:sz="0" w:space="0" w:color="auto"/>
          </w:divBdr>
        </w:div>
      </w:divsChild>
    </w:div>
    <w:div w:id="1245141181">
      <w:bodyDiv w:val="1"/>
      <w:marLeft w:val="0"/>
      <w:marRight w:val="0"/>
      <w:marTop w:val="0"/>
      <w:marBottom w:val="0"/>
      <w:divBdr>
        <w:top w:val="none" w:sz="0" w:space="0" w:color="auto"/>
        <w:left w:val="none" w:sz="0" w:space="0" w:color="auto"/>
        <w:bottom w:val="none" w:sz="0" w:space="0" w:color="auto"/>
        <w:right w:val="none" w:sz="0" w:space="0" w:color="auto"/>
      </w:divBdr>
      <w:divsChild>
        <w:div w:id="250741789">
          <w:marLeft w:val="0"/>
          <w:marRight w:val="0"/>
          <w:marTop w:val="0"/>
          <w:marBottom w:val="0"/>
          <w:divBdr>
            <w:top w:val="none" w:sz="0" w:space="0" w:color="auto"/>
            <w:left w:val="none" w:sz="0" w:space="0" w:color="auto"/>
            <w:bottom w:val="none" w:sz="0" w:space="0" w:color="auto"/>
            <w:right w:val="none" w:sz="0" w:space="0" w:color="auto"/>
          </w:divBdr>
        </w:div>
      </w:divsChild>
    </w:div>
    <w:div w:id="1425609113">
      <w:bodyDiv w:val="1"/>
      <w:marLeft w:val="0"/>
      <w:marRight w:val="0"/>
      <w:marTop w:val="0"/>
      <w:marBottom w:val="0"/>
      <w:divBdr>
        <w:top w:val="none" w:sz="0" w:space="0" w:color="auto"/>
        <w:left w:val="none" w:sz="0" w:space="0" w:color="auto"/>
        <w:bottom w:val="none" w:sz="0" w:space="0" w:color="auto"/>
        <w:right w:val="none" w:sz="0" w:space="0" w:color="auto"/>
      </w:divBdr>
      <w:divsChild>
        <w:div w:id="1594171046">
          <w:marLeft w:val="0"/>
          <w:marRight w:val="0"/>
          <w:marTop w:val="0"/>
          <w:marBottom w:val="0"/>
          <w:divBdr>
            <w:top w:val="none" w:sz="0" w:space="0" w:color="auto"/>
            <w:left w:val="none" w:sz="0" w:space="0" w:color="auto"/>
            <w:bottom w:val="none" w:sz="0" w:space="0" w:color="auto"/>
            <w:right w:val="none" w:sz="0" w:space="0" w:color="auto"/>
          </w:divBdr>
        </w:div>
      </w:divsChild>
    </w:div>
    <w:div w:id="1531726291">
      <w:bodyDiv w:val="1"/>
      <w:marLeft w:val="0"/>
      <w:marRight w:val="0"/>
      <w:marTop w:val="0"/>
      <w:marBottom w:val="0"/>
      <w:divBdr>
        <w:top w:val="none" w:sz="0" w:space="0" w:color="auto"/>
        <w:left w:val="none" w:sz="0" w:space="0" w:color="auto"/>
        <w:bottom w:val="none" w:sz="0" w:space="0" w:color="auto"/>
        <w:right w:val="none" w:sz="0" w:space="0" w:color="auto"/>
      </w:divBdr>
      <w:divsChild>
        <w:div w:id="1026563326">
          <w:marLeft w:val="0"/>
          <w:marRight w:val="0"/>
          <w:marTop w:val="0"/>
          <w:marBottom w:val="0"/>
          <w:divBdr>
            <w:top w:val="none" w:sz="0" w:space="0" w:color="auto"/>
            <w:left w:val="none" w:sz="0" w:space="0" w:color="auto"/>
            <w:bottom w:val="none" w:sz="0" w:space="0" w:color="auto"/>
            <w:right w:val="none" w:sz="0" w:space="0" w:color="auto"/>
          </w:divBdr>
        </w:div>
      </w:divsChild>
    </w:div>
    <w:div w:id="1635137574">
      <w:bodyDiv w:val="1"/>
      <w:marLeft w:val="0"/>
      <w:marRight w:val="0"/>
      <w:marTop w:val="0"/>
      <w:marBottom w:val="0"/>
      <w:divBdr>
        <w:top w:val="none" w:sz="0" w:space="0" w:color="auto"/>
        <w:left w:val="none" w:sz="0" w:space="0" w:color="auto"/>
        <w:bottom w:val="none" w:sz="0" w:space="0" w:color="auto"/>
        <w:right w:val="none" w:sz="0" w:space="0" w:color="auto"/>
      </w:divBdr>
      <w:divsChild>
        <w:div w:id="919024593">
          <w:marLeft w:val="0"/>
          <w:marRight w:val="0"/>
          <w:marTop w:val="0"/>
          <w:marBottom w:val="0"/>
          <w:divBdr>
            <w:top w:val="none" w:sz="0" w:space="0" w:color="auto"/>
            <w:left w:val="none" w:sz="0" w:space="0" w:color="auto"/>
            <w:bottom w:val="none" w:sz="0" w:space="0" w:color="auto"/>
            <w:right w:val="none" w:sz="0" w:space="0" w:color="auto"/>
          </w:divBdr>
        </w:div>
      </w:divsChild>
    </w:div>
    <w:div w:id="1652367729">
      <w:bodyDiv w:val="1"/>
      <w:marLeft w:val="0"/>
      <w:marRight w:val="0"/>
      <w:marTop w:val="0"/>
      <w:marBottom w:val="0"/>
      <w:divBdr>
        <w:top w:val="none" w:sz="0" w:space="0" w:color="auto"/>
        <w:left w:val="none" w:sz="0" w:space="0" w:color="auto"/>
        <w:bottom w:val="none" w:sz="0" w:space="0" w:color="auto"/>
        <w:right w:val="none" w:sz="0" w:space="0" w:color="auto"/>
      </w:divBdr>
      <w:divsChild>
        <w:div w:id="1527476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Victoria</Company>
  <LinksUpToDate>false</LinksUpToDate>
  <CharactersWithSpaces>5508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Stefanor</dc:creator>
  <cp:keywords/>
  <dc:description/>
  <cp:lastModifiedBy>Stefanor</cp:lastModifiedBy>
  <cp:revision>2</cp:revision>
  <cp:lastPrinted>2016-01-26T00:44:00Z</cp:lastPrinted>
  <dcterms:created xsi:type="dcterms:W3CDTF">2016-01-26T01:28:00Z</dcterms:created>
  <dcterms:modified xsi:type="dcterms:W3CDTF">2016-01-26T01:28:00Z</dcterms:modified>
</cp:coreProperties>
</file>