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8C8C" w14:textId="24D8660E" w:rsidR="00CE47AA" w:rsidRPr="00CE47AA" w:rsidRDefault="00C4788E" w:rsidP="00C4788E">
      <w:pPr>
        <w:tabs>
          <w:tab w:val="center" w:pos="4680"/>
        </w:tabs>
        <w:rPr>
          <w:b/>
          <w:bCs/>
          <w:sz w:val="28"/>
          <w:szCs w:val="28"/>
        </w:rPr>
      </w:pPr>
      <w:r>
        <w:rPr>
          <w:b/>
          <w:bCs/>
          <w:sz w:val="28"/>
          <w:szCs w:val="28"/>
        </w:rPr>
        <w:tab/>
      </w:r>
      <w:r w:rsidR="00CE47AA" w:rsidRPr="00CE47AA">
        <w:rPr>
          <w:b/>
          <w:bCs/>
          <w:sz w:val="28"/>
          <w:szCs w:val="28"/>
        </w:rPr>
        <w:t>Request to Use Deception in the Conduct of Human Research</w:t>
      </w:r>
    </w:p>
    <w:p w14:paraId="6BFEF68E" w14:textId="322A9ACF" w:rsidR="00CE47AA" w:rsidRDefault="00CE47AA" w:rsidP="00CE47AA">
      <w:r>
        <w:t xml:space="preserve">Deception involves the use of limited or partial disclosure in the consent process where full disclosure would render the research </w:t>
      </w:r>
      <w:r w:rsidRPr="00F26E13">
        <w:rPr>
          <w:i/>
          <w:iCs/>
        </w:rPr>
        <w:t>impossible</w:t>
      </w:r>
      <w:r>
        <w:t xml:space="preserve">. Deception is most commonly used in social or psychological research where full disclosure would likely influence the responses received. To be ethically acceptable, research involving deception must meet five tests (see the </w:t>
      </w:r>
      <w:r w:rsidR="007A29CD" w:rsidRPr="007A29CD">
        <w:t xml:space="preserve">Standard </w:t>
      </w:r>
      <w:r w:rsidR="008B3F6C">
        <w:t>A</w:t>
      </w:r>
      <w:r w:rsidR="007A29CD" w:rsidRPr="007A29CD">
        <w:t xml:space="preserve">pplication </w:t>
      </w:r>
      <w:r w:rsidR="008B3F6C">
        <w:t>G</w:t>
      </w:r>
      <w:r w:rsidR="007A29CD" w:rsidRPr="007A29CD">
        <w:t>uidelines</w:t>
      </w:r>
      <w:r w:rsidR="008B3F6C">
        <w:t>,</w:t>
      </w:r>
      <w:r w:rsidR="007A29CD">
        <w:t xml:space="preserve"> M: Deception</w:t>
      </w:r>
      <w:r>
        <w:t>). The following questions will help the Human Research Ethics Board to ascertain whether the use of deception is ethically acceptable in this study:</w:t>
      </w:r>
    </w:p>
    <w:p w14:paraId="1C245D15" w14:textId="7A87BFE5" w:rsidR="00CE47AA" w:rsidRDefault="00CE47AA" w:rsidP="00CE47AA">
      <w:pPr>
        <w:pStyle w:val="ListParagraph"/>
        <w:numPr>
          <w:ilvl w:val="0"/>
          <w:numId w:val="1"/>
        </w:numPr>
      </w:pPr>
      <w:r>
        <w:t>Why do you believe this use of deception is unlikely to adversely affect the rights and welfare of participants?</w:t>
      </w:r>
    </w:p>
    <w:p w14:paraId="638382B4" w14:textId="77777777" w:rsidR="0091223B" w:rsidRPr="0091223B" w:rsidRDefault="0091223B" w:rsidP="0091223B">
      <w:pPr>
        <w:pStyle w:val="ListParagraph"/>
        <w:spacing w:before="120" w:after="120"/>
        <w:ind w:left="360"/>
        <w:rPr>
          <w:b/>
          <w:sz w:val="20"/>
        </w:rPr>
      </w:pPr>
      <w:r w:rsidRPr="0091223B">
        <w:rPr>
          <w:b/>
          <w:sz w:val="20"/>
        </w:rPr>
        <w:fldChar w:fldCharType="begin">
          <w:ffData>
            <w:name w:val="Text86"/>
            <w:enabled/>
            <w:calcOnExit w:val="0"/>
            <w:textInput/>
          </w:ffData>
        </w:fldChar>
      </w:r>
      <w:r w:rsidRPr="0091223B">
        <w:rPr>
          <w:b/>
          <w:sz w:val="20"/>
        </w:rPr>
        <w:instrText xml:space="preserve"> FORMTEXT </w:instrText>
      </w:r>
      <w:r w:rsidRPr="0091223B">
        <w:rPr>
          <w:b/>
          <w:sz w:val="20"/>
        </w:rPr>
      </w:r>
      <w:r w:rsidRPr="0091223B">
        <w:rPr>
          <w:b/>
          <w:sz w:val="20"/>
        </w:rPr>
        <w:fldChar w:fldCharType="separate"/>
      </w:r>
      <w:r>
        <w:rPr>
          <w:rFonts w:cs="Arial"/>
        </w:rPr>
        <w:t> </w:t>
      </w:r>
      <w:r>
        <w:rPr>
          <w:rFonts w:cs="Arial"/>
        </w:rPr>
        <w:t> </w:t>
      </w:r>
      <w:r>
        <w:rPr>
          <w:rFonts w:cs="Arial"/>
        </w:rPr>
        <w:t> </w:t>
      </w:r>
      <w:r>
        <w:rPr>
          <w:rFonts w:cs="Arial"/>
        </w:rPr>
        <w:t> </w:t>
      </w:r>
      <w:r>
        <w:rPr>
          <w:rFonts w:cs="Arial"/>
        </w:rPr>
        <w:t> </w:t>
      </w:r>
      <w:r w:rsidRPr="0091223B">
        <w:rPr>
          <w:b/>
          <w:sz w:val="20"/>
        </w:rPr>
        <w:fldChar w:fldCharType="end"/>
      </w:r>
    </w:p>
    <w:p w14:paraId="6E9CBBDA" w14:textId="77777777" w:rsidR="00CE47AA" w:rsidRDefault="00CE47AA" w:rsidP="00DC53AD">
      <w:pPr>
        <w:pStyle w:val="ListParagraph"/>
        <w:spacing w:after="0"/>
        <w:ind w:left="360" w:firstLine="720"/>
      </w:pPr>
    </w:p>
    <w:p w14:paraId="711162EC" w14:textId="4E65E6A9" w:rsidR="0091223B" w:rsidRPr="00981D62" w:rsidRDefault="00CE47AA" w:rsidP="00981D62">
      <w:pPr>
        <w:pStyle w:val="ListParagraph"/>
        <w:numPr>
          <w:ilvl w:val="0"/>
          <w:numId w:val="1"/>
        </w:numPr>
        <w:spacing w:before="120" w:after="120"/>
        <w:rPr>
          <w:b/>
          <w:sz w:val="20"/>
        </w:rPr>
      </w:pPr>
      <w:r>
        <w:t>Why does this research require the use of deception?</w:t>
      </w:r>
      <w:r w:rsidR="00BC17D5">
        <w:br/>
      </w:r>
      <w:r w:rsidR="0091223B" w:rsidRPr="00981D62">
        <w:rPr>
          <w:b/>
          <w:sz w:val="20"/>
        </w:rPr>
        <w:fldChar w:fldCharType="begin">
          <w:ffData>
            <w:name w:val="Text86"/>
            <w:enabled/>
            <w:calcOnExit w:val="0"/>
            <w:textInput/>
          </w:ffData>
        </w:fldChar>
      </w:r>
      <w:r w:rsidR="0091223B" w:rsidRPr="00981D62">
        <w:rPr>
          <w:b/>
          <w:sz w:val="20"/>
        </w:rPr>
        <w:instrText xml:space="preserve"> FORMTEXT </w:instrText>
      </w:r>
      <w:r w:rsidR="0091223B">
        <w:rPr>
          <w:b/>
          <w:sz w:val="20"/>
        </w:rPr>
      </w:r>
      <w:r w:rsidR="0091223B" w:rsidRPr="00981D62">
        <w:rPr>
          <w:b/>
          <w:sz w:val="20"/>
        </w:rPr>
        <w:fldChar w:fldCharType="separate"/>
      </w:r>
      <w:r w:rsidR="0091223B">
        <w:rPr>
          <w:rFonts w:cs="Arial"/>
          <w:b/>
          <w:sz w:val="20"/>
        </w:rPr>
        <w:t> </w:t>
      </w:r>
      <w:r w:rsidR="0091223B">
        <w:rPr>
          <w:rFonts w:cs="Arial"/>
          <w:b/>
          <w:sz w:val="20"/>
        </w:rPr>
        <w:t> </w:t>
      </w:r>
      <w:r w:rsidR="0091223B">
        <w:rPr>
          <w:rFonts w:cs="Arial"/>
          <w:b/>
          <w:sz w:val="20"/>
        </w:rPr>
        <w:t> </w:t>
      </w:r>
      <w:r w:rsidR="0091223B">
        <w:rPr>
          <w:rFonts w:cs="Arial"/>
          <w:b/>
          <w:sz w:val="20"/>
        </w:rPr>
        <w:t> </w:t>
      </w:r>
      <w:r w:rsidR="0091223B">
        <w:rPr>
          <w:rFonts w:cs="Arial"/>
          <w:b/>
          <w:sz w:val="20"/>
        </w:rPr>
        <w:t> </w:t>
      </w:r>
      <w:r w:rsidR="0091223B" w:rsidRPr="00981D62">
        <w:rPr>
          <w:b/>
          <w:sz w:val="20"/>
        </w:rPr>
        <w:fldChar w:fldCharType="end"/>
      </w:r>
    </w:p>
    <w:p w14:paraId="45850E0D" w14:textId="430CD924" w:rsidR="00BC17D5" w:rsidRDefault="00BC17D5" w:rsidP="00DC53AD">
      <w:pPr>
        <w:spacing w:after="0"/>
      </w:pPr>
    </w:p>
    <w:p w14:paraId="2D656862" w14:textId="4FF98A62" w:rsidR="0091223B" w:rsidRPr="00981D62" w:rsidRDefault="00BC17D5" w:rsidP="00981D62">
      <w:pPr>
        <w:pStyle w:val="ListParagraph"/>
        <w:numPr>
          <w:ilvl w:val="0"/>
          <w:numId w:val="1"/>
        </w:numPr>
        <w:spacing w:before="120" w:after="120"/>
        <w:rPr>
          <w:b/>
          <w:sz w:val="20"/>
        </w:rPr>
      </w:pPr>
      <w:r>
        <w:t>Does this study involve a therapeutic intervention of any kind? Describe the intervention below.</w:t>
      </w:r>
      <w:r>
        <w:br/>
      </w:r>
      <w:r w:rsidR="0091223B" w:rsidRPr="00981D62">
        <w:rPr>
          <w:b/>
          <w:sz w:val="20"/>
        </w:rPr>
        <w:fldChar w:fldCharType="begin">
          <w:ffData>
            <w:name w:val="Text86"/>
            <w:enabled/>
            <w:calcOnExit w:val="0"/>
            <w:textInput/>
          </w:ffData>
        </w:fldChar>
      </w:r>
      <w:r w:rsidR="0091223B" w:rsidRPr="00981D62">
        <w:rPr>
          <w:b/>
          <w:sz w:val="20"/>
        </w:rPr>
        <w:instrText xml:space="preserve"> FORMTEXT </w:instrText>
      </w:r>
      <w:r w:rsidR="0091223B">
        <w:rPr>
          <w:b/>
          <w:sz w:val="20"/>
        </w:rPr>
      </w:r>
      <w:r w:rsidR="0091223B" w:rsidRPr="00981D62">
        <w:rPr>
          <w:b/>
          <w:sz w:val="20"/>
        </w:rPr>
        <w:fldChar w:fldCharType="separate"/>
      </w:r>
      <w:r w:rsidR="0091223B">
        <w:rPr>
          <w:rFonts w:cs="Arial"/>
          <w:b/>
          <w:sz w:val="20"/>
        </w:rPr>
        <w:t> </w:t>
      </w:r>
      <w:r w:rsidR="0091223B">
        <w:rPr>
          <w:rFonts w:cs="Arial"/>
          <w:b/>
          <w:sz w:val="20"/>
        </w:rPr>
        <w:t> </w:t>
      </w:r>
      <w:r w:rsidR="0091223B">
        <w:rPr>
          <w:rFonts w:cs="Arial"/>
          <w:b/>
          <w:sz w:val="20"/>
        </w:rPr>
        <w:t> </w:t>
      </w:r>
      <w:r w:rsidR="0091223B">
        <w:rPr>
          <w:rFonts w:cs="Arial"/>
          <w:b/>
          <w:sz w:val="20"/>
        </w:rPr>
        <w:t> </w:t>
      </w:r>
      <w:r w:rsidR="0091223B">
        <w:rPr>
          <w:rFonts w:cs="Arial"/>
          <w:b/>
          <w:sz w:val="20"/>
        </w:rPr>
        <w:t> </w:t>
      </w:r>
      <w:r w:rsidR="0091223B" w:rsidRPr="00981D62">
        <w:rPr>
          <w:b/>
          <w:sz w:val="20"/>
        </w:rPr>
        <w:fldChar w:fldCharType="end"/>
      </w:r>
    </w:p>
    <w:p w14:paraId="29606312" w14:textId="2662424F" w:rsidR="00BC17D5" w:rsidRDefault="00BC17D5" w:rsidP="00DC53AD">
      <w:pPr>
        <w:pStyle w:val="ListParagraph"/>
        <w:spacing w:after="0"/>
        <w:ind w:left="360"/>
      </w:pPr>
    </w:p>
    <w:p w14:paraId="71C56FAB" w14:textId="77777777" w:rsidR="00BC17D5" w:rsidRDefault="00BC17D5" w:rsidP="00BC17D5">
      <w:pPr>
        <w:pStyle w:val="ListParagraph"/>
        <w:numPr>
          <w:ilvl w:val="0"/>
          <w:numId w:val="1"/>
        </w:numPr>
      </w:pPr>
      <w:r>
        <w:t>How do you intend to deceive the participant on the purpose of the study or intended results?</w:t>
      </w:r>
    </w:p>
    <w:p w14:paraId="11716A23" w14:textId="77777777" w:rsidR="0091223B" w:rsidRPr="0091223B" w:rsidRDefault="0091223B" w:rsidP="00901D2E">
      <w:pPr>
        <w:pStyle w:val="ListParagraph"/>
        <w:spacing w:before="120" w:after="120"/>
        <w:ind w:left="360"/>
        <w:rPr>
          <w:b/>
          <w:sz w:val="20"/>
        </w:rPr>
      </w:pPr>
      <w:r w:rsidRPr="0091223B">
        <w:rPr>
          <w:b/>
          <w:sz w:val="20"/>
        </w:rPr>
        <w:fldChar w:fldCharType="begin">
          <w:ffData>
            <w:name w:val="Text86"/>
            <w:enabled/>
            <w:calcOnExit w:val="0"/>
            <w:textInput/>
          </w:ffData>
        </w:fldChar>
      </w:r>
      <w:r w:rsidRPr="0091223B">
        <w:rPr>
          <w:b/>
          <w:sz w:val="20"/>
        </w:rPr>
        <w:instrText xml:space="preserve"> FORMTEXT </w:instrText>
      </w:r>
      <w:r w:rsidRPr="0091223B">
        <w:rPr>
          <w:b/>
          <w:sz w:val="20"/>
        </w:rPr>
      </w:r>
      <w:r w:rsidRPr="0091223B">
        <w:rPr>
          <w:b/>
          <w:sz w:val="20"/>
        </w:rPr>
        <w:fldChar w:fldCharType="separate"/>
      </w:r>
      <w:r>
        <w:rPr>
          <w:rFonts w:cs="Arial"/>
        </w:rPr>
        <w:t> </w:t>
      </w:r>
      <w:r>
        <w:rPr>
          <w:rFonts w:cs="Arial"/>
        </w:rPr>
        <w:t> </w:t>
      </w:r>
      <w:r>
        <w:rPr>
          <w:rFonts w:cs="Arial"/>
        </w:rPr>
        <w:t> </w:t>
      </w:r>
      <w:r>
        <w:rPr>
          <w:rFonts w:cs="Arial"/>
        </w:rPr>
        <w:t> </w:t>
      </w:r>
      <w:r>
        <w:rPr>
          <w:rFonts w:cs="Arial"/>
        </w:rPr>
        <w:t> </w:t>
      </w:r>
      <w:r w:rsidRPr="0091223B">
        <w:rPr>
          <w:b/>
          <w:sz w:val="20"/>
        </w:rPr>
        <w:fldChar w:fldCharType="end"/>
      </w:r>
    </w:p>
    <w:p w14:paraId="1FC0D1B0" w14:textId="77777777" w:rsidR="00901D2E" w:rsidRDefault="00901D2E" w:rsidP="00DC53AD">
      <w:pPr>
        <w:pStyle w:val="ListParagraph"/>
        <w:spacing w:after="0"/>
        <w:ind w:left="360"/>
      </w:pPr>
    </w:p>
    <w:p w14:paraId="3A05B8EB" w14:textId="0398B72B" w:rsidR="00CE47AA" w:rsidRDefault="00CE47AA" w:rsidP="00CE47AA">
      <w:pPr>
        <w:pStyle w:val="ListParagraph"/>
        <w:numPr>
          <w:ilvl w:val="0"/>
          <w:numId w:val="1"/>
        </w:numPr>
      </w:pPr>
      <w:r>
        <w:t xml:space="preserve">What measures will you take to inform participants about the true purpose of the study once they have completed their participation? </w:t>
      </w:r>
    </w:p>
    <w:p w14:paraId="5630B478" w14:textId="1FE6B012" w:rsidR="0091223B" w:rsidRPr="0091223B" w:rsidRDefault="0091223B" w:rsidP="00901D2E">
      <w:pPr>
        <w:pStyle w:val="ListParagraph"/>
        <w:tabs>
          <w:tab w:val="left" w:pos="1080"/>
        </w:tabs>
        <w:spacing w:before="120" w:after="120"/>
        <w:ind w:left="360"/>
        <w:rPr>
          <w:b/>
          <w:sz w:val="20"/>
        </w:rPr>
      </w:pPr>
      <w:r w:rsidRPr="0091223B">
        <w:rPr>
          <w:b/>
          <w:sz w:val="20"/>
        </w:rPr>
        <w:fldChar w:fldCharType="begin">
          <w:ffData>
            <w:name w:val="Text86"/>
            <w:enabled/>
            <w:calcOnExit w:val="0"/>
            <w:textInput/>
          </w:ffData>
        </w:fldChar>
      </w:r>
      <w:r w:rsidRPr="0091223B">
        <w:rPr>
          <w:b/>
          <w:sz w:val="20"/>
        </w:rPr>
        <w:instrText xml:space="preserve"> FORMTEXT </w:instrText>
      </w:r>
      <w:r w:rsidRPr="0091223B">
        <w:rPr>
          <w:b/>
          <w:sz w:val="20"/>
        </w:rPr>
      </w:r>
      <w:r w:rsidRPr="0091223B">
        <w:rPr>
          <w:b/>
          <w:sz w:val="20"/>
        </w:rPr>
        <w:fldChar w:fldCharType="separate"/>
      </w:r>
      <w:r>
        <w:rPr>
          <w:rFonts w:cs="Arial"/>
        </w:rPr>
        <w:t> </w:t>
      </w:r>
      <w:r>
        <w:rPr>
          <w:rFonts w:cs="Arial"/>
        </w:rPr>
        <w:t> </w:t>
      </w:r>
      <w:r>
        <w:rPr>
          <w:rFonts w:cs="Arial"/>
        </w:rPr>
        <w:t> </w:t>
      </w:r>
      <w:r>
        <w:rPr>
          <w:rFonts w:cs="Arial"/>
        </w:rPr>
        <w:t> </w:t>
      </w:r>
      <w:r>
        <w:rPr>
          <w:rFonts w:cs="Arial"/>
        </w:rPr>
        <w:t> </w:t>
      </w:r>
      <w:r w:rsidRPr="0091223B">
        <w:rPr>
          <w:b/>
          <w:sz w:val="20"/>
        </w:rPr>
        <w:fldChar w:fldCharType="end"/>
      </w:r>
    </w:p>
    <w:p w14:paraId="2818B050" w14:textId="77777777" w:rsidR="0091223B" w:rsidRDefault="0091223B" w:rsidP="0091223B">
      <w:pPr>
        <w:pStyle w:val="ListParagraph"/>
        <w:ind w:left="360"/>
      </w:pPr>
    </w:p>
    <w:p w14:paraId="18959E15" w14:textId="13093FF1" w:rsidR="00CE47AA" w:rsidRDefault="00CE47AA" w:rsidP="00CE47AA">
      <w:pPr>
        <w:pStyle w:val="ListParagraph"/>
        <w:numPr>
          <w:ilvl w:val="1"/>
          <w:numId w:val="1"/>
        </w:numPr>
      </w:pPr>
      <w:r w:rsidRPr="00CE47AA">
        <w:t xml:space="preserve">Please </w:t>
      </w:r>
      <w:r w:rsidR="0026375F">
        <w:t>provide</w:t>
      </w:r>
      <w:r w:rsidRPr="00CE47AA">
        <w:t xml:space="preserve"> the ‘debriefing document’ that you will use when informing participants about the full purpose and objectives of the study</w:t>
      </w:r>
      <w:r w:rsidR="00FE07E2">
        <w:t>.</w:t>
      </w:r>
      <w:r w:rsidR="0026375F">
        <w:t xml:space="preserve"> </w:t>
      </w:r>
      <w:r w:rsidR="00FE07E2">
        <w:t>Explain</w:t>
      </w:r>
      <w:r w:rsidR="0026375F">
        <w:t xml:space="preserve"> how</w:t>
      </w:r>
      <w:r w:rsidR="00FE07E2">
        <w:t xml:space="preserve"> and </w:t>
      </w:r>
      <w:r w:rsidR="0026375F">
        <w:t>when this information will be provided</w:t>
      </w:r>
      <w:r w:rsidR="0021687B">
        <w:t xml:space="preserve"> to the participants. </w:t>
      </w:r>
    </w:p>
    <w:p w14:paraId="7648FB0C" w14:textId="77777777" w:rsidR="00981D62" w:rsidRDefault="00981D62" w:rsidP="00981D62">
      <w:pPr>
        <w:pStyle w:val="ListParagraph"/>
        <w:ind w:left="1080"/>
      </w:pPr>
    </w:p>
    <w:p w14:paraId="75CD4989" w14:textId="6AEB4E04" w:rsidR="00CE47AA" w:rsidRDefault="00CE47AA" w:rsidP="00BC17D5">
      <w:pPr>
        <w:pStyle w:val="ListParagraph"/>
        <w:numPr>
          <w:ilvl w:val="1"/>
          <w:numId w:val="1"/>
        </w:numPr>
      </w:pPr>
      <w:r>
        <w:t>Please ensure that the ‘debriefing document’</w:t>
      </w:r>
      <w:r w:rsidR="00E01E11">
        <w:t>,</w:t>
      </w:r>
      <w:r>
        <w:t xml:space="preserve"> </w:t>
      </w:r>
      <w:r w:rsidR="00E01E11">
        <w:t xml:space="preserve">or debriefing process, </w:t>
      </w:r>
      <w:r>
        <w:t>includes a</w:t>
      </w:r>
      <w:r w:rsidR="00AA7A1B">
        <w:t>n opportunity for</w:t>
      </w:r>
      <w:r>
        <w:t xml:space="preserve"> participants</w:t>
      </w:r>
      <w:r w:rsidR="00AA7A1B">
        <w:t xml:space="preserve"> to</w:t>
      </w:r>
      <w:r>
        <w:t xml:space="preserve"> indicate whether or not they </w:t>
      </w:r>
      <w:r w:rsidR="00E1679C">
        <w:t>consent to</w:t>
      </w:r>
      <w:r>
        <w:t xml:space="preserve"> the use of their data, now that they know the full purpose and objectives of the study</w:t>
      </w:r>
      <w:r w:rsidR="00FE07E2">
        <w:t>.</w:t>
      </w:r>
      <w:r w:rsidR="00BC17D5">
        <w:rPr>
          <w:rStyle w:val="FootnoteReference"/>
        </w:rPr>
        <w:footnoteReference w:id="1"/>
      </w:r>
      <w:r w:rsidR="00BC172B">
        <w:t xml:space="preserve"> </w:t>
      </w:r>
      <w:r w:rsidR="00FE07E2">
        <w:t>For example,</w:t>
      </w:r>
      <w:r w:rsidR="00DE5C21">
        <w:t xml:space="preserve"> “I consent to the use of my information for this research study_____; I do not consent to the use of my information for this research study_____(participants to provide initials)</w:t>
      </w:r>
      <w:r w:rsidR="00FE07E2">
        <w:t>.</w:t>
      </w:r>
      <w:r w:rsidR="00DE5C21">
        <w:t xml:space="preserve">” </w:t>
      </w:r>
    </w:p>
    <w:sectPr w:rsidR="00CE47AA" w:rsidSect="00876156">
      <w:headerReference w:type="default" r:id="rId8"/>
      <w:footerReference w:type="default" r:id="rId9"/>
      <w:pgSz w:w="12240" w:h="15840"/>
      <w:pgMar w:top="72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93F8" w14:textId="77777777" w:rsidR="00A171D0" w:rsidRDefault="00A171D0" w:rsidP="00A470C8">
      <w:pPr>
        <w:spacing w:after="0" w:line="240" w:lineRule="auto"/>
      </w:pPr>
      <w:r>
        <w:separator/>
      </w:r>
    </w:p>
  </w:endnote>
  <w:endnote w:type="continuationSeparator" w:id="0">
    <w:p w14:paraId="69AC173B" w14:textId="77777777" w:rsidR="00A171D0" w:rsidRDefault="00A171D0" w:rsidP="00A4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26EA" w14:textId="4F1A16AF" w:rsidR="006D5B46" w:rsidRDefault="007B4C04">
    <w:pPr>
      <w:pStyle w:val="Footer"/>
    </w:pPr>
    <w:r>
      <w:t>Version: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8EF3" w14:textId="77777777" w:rsidR="00A171D0" w:rsidRDefault="00A171D0" w:rsidP="00A470C8">
      <w:pPr>
        <w:spacing w:after="0" w:line="240" w:lineRule="auto"/>
      </w:pPr>
      <w:r>
        <w:separator/>
      </w:r>
    </w:p>
  </w:footnote>
  <w:footnote w:type="continuationSeparator" w:id="0">
    <w:p w14:paraId="48399320" w14:textId="77777777" w:rsidR="00A171D0" w:rsidRDefault="00A171D0" w:rsidP="00A470C8">
      <w:pPr>
        <w:spacing w:after="0" w:line="240" w:lineRule="auto"/>
      </w:pPr>
      <w:r>
        <w:continuationSeparator/>
      </w:r>
    </w:p>
  </w:footnote>
  <w:footnote w:id="1">
    <w:p w14:paraId="601CDCB2" w14:textId="57FC3694" w:rsidR="00BC17D5" w:rsidRDefault="00BC17D5">
      <w:pPr>
        <w:pStyle w:val="FootnoteText"/>
      </w:pPr>
      <w:r>
        <w:rPr>
          <w:rStyle w:val="FootnoteReference"/>
        </w:rPr>
        <w:footnoteRef/>
      </w:r>
      <w:r>
        <w:t xml:space="preserve"> </w:t>
      </w:r>
      <w:r w:rsidRPr="00BC17D5">
        <w:t xml:space="preserve">As outlined in the </w:t>
      </w:r>
      <w:r w:rsidRPr="00BC17D5">
        <w:rPr>
          <w:i/>
          <w:iCs/>
        </w:rPr>
        <w:t xml:space="preserve">Tri-Council Policy Statement: Ethical Conduct for Research Involving Humans – </w:t>
      </w:r>
      <w:hyperlink r:id="rId1" w:history="1">
        <w:r w:rsidRPr="00BC17D5">
          <w:rPr>
            <w:rStyle w:val="Hyperlink"/>
            <w:i/>
            <w:iCs/>
          </w:rPr>
          <w:t>TCPS 2 (2022)</w:t>
        </w:r>
      </w:hyperlink>
      <w:r>
        <w:t xml:space="preserve">, </w:t>
      </w:r>
      <w:r w:rsidRPr="00BC17D5">
        <w:t>Article 3.7B, “At the time of debriefing, participants should, whenever possible, practicable and appropriate, be able to indicate their consent/assent or their refusal for the continued use of their data or human biological materials.”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729A" w14:textId="77777777" w:rsidR="005C6615" w:rsidRPr="00D76A91" w:rsidRDefault="005C6615" w:rsidP="005C6615">
    <w:pPr>
      <w:pStyle w:val="FacultyandDept"/>
      <w:rPr>
        <w:rFonts w:asciiTheme="majorHAnsi" w:hAnsiTheme="majorHAnsi" w:cstheme="majorHAnsi"/>
        <w:sz w:val="18"/>
        <w:szCs w:val="18"/>
      </w:rPr>
    </w:pPr>
    <w:r w:rsidRPr="00D76A91">
      <w:rPr>
        <w:rFonts w:asciiTheme="majorHAnsi" w:hAnsiTheme="majorHAnsi" w:cstheme="majorHAnsi"/>
        <w:sz w:val="18"/>
        <w:szCs w:val="18"/>
        <w:lang w:val="en-CA" w:eastAsia="en-CA"/>
      </w:rPr>
      <w:drawing>
        <wp:anchor distT="0" distB="0" distL="114300" distR="114300" simplePos="0" relativeHeight="251659264" behindDoc="0" locked="1" layoutInCell="1" allowOverlap="0" wp14:anchorId="1586094C" wp14:editId="521F5A70">
          <wp:simplePos x="0" y="0"/>
          <wp:positionH relativeFrom="page">
            <wp:posOffset>833120</wp:posOffset>
          </wp:positionH>
          <wp:positionV relativeFrom="page">
            <wp:posOffset>581660</wp:posOffset>
          </wp:positionV>
          <wp:extent cx="1330960" cy="457200"/>
          <wp:effectExtent l="0" t="0" r="0" b="0"/>
          <wp:wrapSquare wrapText="bothSides"/>
          <wp:docPr id="2108716216" name="Picture 2108716216" descr="Description: MKTG:Ginko2:UC+M:2015:UCAM_04296_DownloadableEdgeTemplat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KTG:Ginko2:UC+M:2015:UCAM_04296_DownloadableEdgeTemplat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A91">
      <w:rPr>
        <w:rFonts w:asciiTheme="majorHAnsi" w:hAnsiTheme="majorHAnsi" w:cstheme="majorHAnsi"/>
        <w:sz w:val="18"/>
        <w:szCs w:val="18"/>
      </w:rPr>
      <w:t>Office of Research Services | Human Research Ethics Board</w:t>
    </w:r>
  </w:p>
  <w:p w14:paraId="74FC7E4B" w14:textId="77777777" w:rsidR="005C6615" w:rsidRPr="00D76A91" w:rsidRDefault="005C6615" w:rsidP="005C6615">
    <w:pPr>
      <w:pStyle w:val="Address"/>
      <w:rPr>
        <w:rFonts w:asciiTheme="majorHAnsi" w:hAnsiTheme="majorHAnsi" w:cstheme="majorHAnsi"/>
      </w:rPr>
    </w:pPr>
    <w:r w:rsidRPr="00D76A91">
      <w:rPr>
        <w:rFonts w:asciiTheme="majorHAnsi" w:hAnsiTheme="majorHAnsi" w:cstheme="majorHAnsi"/>
      </w:rPr>
      <w:t>Michael Williams Building RM 202 PO Box 1700 STN CSC Victoria BC V8W 2Y2 Canada</w:t>
    </w:r>
    <w:r w:rsidRPr="00D76A91">
      <w:rPr>
        <w:rFonts w:asciiTheme="majorHAnsi" w:hAnsiTheme="majorHAnsi" w:cstheme="majorHAnsi"/>
      </w:rPr>
      <w:br/>
      <w:t>T 250-472-4545 | F 250-721-8960 | uvic.ca/research | ethics@uvic.ca</w:t>
    </w:r>
  </w:p>
  <w:p w14:paraId="78C375AF" w14:textId="77777777" w:rsidR="005C6615" w:rsidRDefault="005C6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57DDA"/>
    <w:multiLevelType w:val="hybridMultilevel"/>
    <w:tmpl w:val="6DC20A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F2760AD"/>
    <w:multiLevelType w:val="hybridMultilevel"/>
    <w:tmpl w:val="4F689CB0"/>
    <w:lvl w:ilvl="0" w:tplc="B9E4EBD0">
      <w:start w:val="1"/>
      <w:numFmt w:val="upperLetter"/>
      <w:lvlText w:val="%1."/>
      <w:lvlJc w:val="left"/>
      <w:pPr>
        <w:ind w:left="360" w:hanging="360"/>
      </w:pPr>
      <w:rPr>
        <w:b w:val="0"/>
        <w:bCs/>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88358925">
    <w:abstractNumId w:val="1"/>
  </w:num>
  <w:num w:numId="2" w16cid:durableId="67025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AA"/>
    <w:rsid w:val="001E59B1"/>
    <w:rsid w:val="0021687B"/>
    <w:rsid w:val="0026375F"/>
    <w:rsid w:val="00280BD7"/>
    <w:rsid w:val="00294FE7"/>
    <w:rsid w:val="002E2C2D"/>
    <w:rsid w:val="005C6615"/>
    <w:rsid w:val="005F576A"/>
    <w:rsid w:val="006D5B46"/>
    <w:rsid w:val="007A29CD"/>
    <w:rsid w:val="007B4C04"/>
    <w:rsid w:val="007E044A"/>
    <w:rsid w:val="00876156"/>
    <w:rsid w:val="008B3F6C"/>
    <w:rsid w:val="008C181C"/>
    <w:rsid w:val="008E1843"/>
    <w:rsid w:val="00901D2E"/>
    <w:rsid w:val="0091223B"/>
    <w:rsid w:val="00981D62"/>
    <w:rsid w:val="00A171D0"/>
    <w:rsid w:val="00A470C8"/>
    <w:rsid w:val="00AA7A1B"/>
    <w:rsid w:val="00BA4155"/>
    <w:rsid w:val="00BC172B"/>
    <w:rsid w:val="00BC17D5"/>
    <w:rsid w:val="00C4788E"/>
    <w:rsid w:val="00CE47AA"/>
    <w:rsid w:val="00DA6ACD"/>
    <w:rsid w:val="00DC53AD"/>
    <w:rsid w:val="00DE5C21"/>
    <w:rsid w:val="00E01E11"/>
    <w:rsid w:val="00E1679C"/>
    <w:rsid w:val="00EC0B05"/>
    <w:rsid w:val="00EF728F"/>
    <w:rsid w:val="00F26E13"/>
    <w:rsid w:val="00FB267C"/>
    <w:rsid w:val="00FD322E"/>
    <w:rsid w:val="00FE07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CF025"/>
  <w15:chartTrackingRefBased/>
  <w15:docId w15:val="{36E87F3D-6BF7-4700-87BC-CF9EA61E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7AA"/>
    <w:pPr>
      <w:ind w:left="720"/>
      <w:contextualSpacing/>
    </w:pPr>
  </w:style>
  <w:style w:type="paragraph" w:styleId="Revision">
    <w:name w:val="Revision"/>
    <w:hidden/>
    <w:uiPriority w:val="99"/>
    <w:semiHidden/>
    <w:rsid w:val="00CE47AA"/>
    <w:pPr>
      <w:spacing w:after="0" w:line="240" w:lineRule="auto"/>
    </w:pPr>
  </w:style>
  <w:style w:type="paragraph" w:styleId="Header">
    <w:name w:val="header"/>
    <w:basedOn w:val="Normal"/>
    <w:link w:val="HeaderChar"/>
    <w:uiPriority w:val="99"/>
    <w:unhideWhenUsed/>
    <w:rsid w:val="00A47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C8"/>
  </w:style>
  <w:style w:type="paragraph" w:styleId="Footer">
    <w:name w:val="footer"/>
    <w:basedOn w:val="Normal"/>
    <w:link w:val="FooterChar"/>
    <w:uiPriority w:val="99"/>
    <w:unhideWhenUsed/>
    <w:rsid w:val="00A47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C8"/>
  </w:style>
  <w:style w:type="character" w:styleId="Hyperlink">
    <w:name w:val="Hyperlink"/>
    <w:basedOn w:val="DefaultParagraphFont"/>
    <w:uiPriority w:val="99"/>
    <w:unhideWhenUsed/>
    <w:rsid w:val="0021687B"/>
    <w:rPr>
      <w:color w:val="0563C1" w:themeColor="hyperlink"/>
      <w:u w:val="single"/>
    </w:rPr>
  </w:style>
  <w:style w:type="character" w:styleId="UnresolvedMention">
    <w:name w:val="Unresolved Mention"/>
    <w:basedOn w:val="DefaultParagraphFont"/>
    <w:uiPriority w:val="99"/>
    <w:semiHidden/>
    <w:unhideWhenUsed/>
    <w:rsid w:val="0021687B"/>
    <w:rPr>
      <w:color w:val="605E5C"/>
      <w:shd w:val="clear" w:color="auto" w:fill="E1DFDD"/>
    </w:rPr>
  </w:style>
  <w:style w:type="character" w:styleId="CommentReference">
    <w:name w:val="annotation reference"/>
    <w:basedOn w:val="DefaultParagraphFont"/>
    <w:uiPriority w:val="99"/>
    <w:semiHidden/>
    <w:unhideWhenUsed/>
    <w:rsid w:val="001E59B1"/>
    <w:rPr>
      <w:sz w:val="16"/>
      <w:szCs w:val="16"/>
    </w:rPr>
  </w:style>
  <w:style w:type="paragraph" w:styleId="CommentText">
    <w:name w:val="annotation text"/>
    <w:basedOn w:val="Normal"/>
    <w:link w:val="CommentTextChar"/>
    <w:uiPriority w:val="99"/>
    <w:unhideWhenUsed/>
    <w:rsid w:val="001E59B1"/>
    <w:pPr>
      <w:spacing w:line="240" w:lineRule="auto"/>
    </w:pPr>
    <w:rPr>
      <w:sz w:val="20"/>
      <w:szCs w:val="20"/>
    </w:rPr>
  </w:style>
  <w:style w:type="character" w:customStyle="1" w:styleId="CommentTextChar">
    <w:name w:val="Comment Text Char"/>
    <w:basedOn w:val="DefaultParagraphFont"/>
    <w:link w:val="CommentText"/>
    <w:uiPriority w:val="99"/>
    <w:rsid w:val="001E59B1"/>
    <w:rPr>
      <w:sz w:val="20"/>
      <w:szCs w:val="20"/>
    </w:rPr>
  </w:style>
  <w:style w:type="paragraph" w:styleId="CommentSubject">
    <w:name w:val="annotation subject"/>
    <w:basedOn w:val="CommentText"/>
    <w:next w:val="CommentText"/>
    <w:link w:val="CommentSubjectChar"/>
    <w:uiPriority w:val="99"/>
    <w:semiHidden/>
    <w:unhideWhenUsed/>
    <w:rsid w:val="001E59B1"/>
    <w:rPr>
      <w:b/>
      <w:bCs/>
    </w:rPr>
  </w:style>
  <w:style w:type="character" w:customStyle="1" w:styleId="CommentSubjectChar">
    <w:name w:val="Comment Subject Char"/>
    <w:basedOn w:val="CommentTextChar"/>
    <w:link w:val="CommentSubject"/>
    <w:uiPriority w:val="99"/>
    <w:semiHidden/>
    <w:rsid w:val="001E59B1"/>
    <w:rPr>
      <w:b/>
      <w:bCs/>
      <w:sz w:val="20"/>
      <w:szCs w:val="20"/>
    </w:rPr>
  </w:style>
  <w:style w:type="paragraph" w:styleId="FootnoteText">
    <w:name w:val="footnote text"/>
    <w:basedOn w:val="Normal"/>
    <w:link w:val="FootnoteTextChar"/>
    <w:uiPriority w:val="99"/>
    <w:semiHidden/>
    <w:unhideWhenUsed/>
    <w:rsid w:val="00BC17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7D5"/>
    <w:rPr>
      <w:sz w:val="20"/>
      <w:szCs w:val="20"/>
    </w:rPr>
  </w:style>
  <w:style w:type="character" w:styleId="FootnoteReference">
    <w:name w:val="footnote reference"/>
    <w:basedOn w:val="DefaultParagraphFont"/>
    <w:uiPriority w:val="99"/>
    <w:semiHidden/>
    <w:unhideWhenUsed/>
    <w:rsid w:val="00BC17D5"/>
    <w:rPr>
      <w:vertAlign w:val="superscript"/>
    </w:rPr>
  </w:style>
  <w:style w:type="paragraph" w:customStyle="1" w:styleId="FacultyandDept">
    <w:name w:val="Faculty and Dept."/>
    <w:basedOn w:val="Normal"/>
    <w:qFormat/>
    <w:rsid w:val="005C6615"/>
    <w:pPr>
      <w:spacing w:after="0" w:line="240" w:lineRule="auto"/>
    </w:pPr>
    <w:rPr>
      <w:rFonts w:ascii="Calibri" w:eastAsia="MS Mincho" w:hAnsi="Calibri" w:cs="Times New Roman"/>
      <w:noProof/>
      <w:color w:val="002957"/>
      <w:kern w:val="0"/>
      <w:sz w:val="20"/>
      <w:szCs w:val="24"/>
      <w:lang w:val="en-US"/>
      <w14:ligatures w14:val="none"/>
    </w:rPr>
  </w:style>
  <w:style w:type="paragraph" w:customStyle="1" w:styleId="Address">
    <w:name w:val="Address"/>
    <w:basedOn w:val="Header"/>
    <w:qFormat/>
    <w:rsid w:val="005C6615"/>
    <w:pPr>
      <w:tabs>
        <w:tab w:val="clear" w:pos="4680"/>
        <w:tab w:val="clear" w:pos="9360"/>
      </w:tabs>
      <w:spacing w:after="960"/>
    </w:pPr>
    <w:rPr>
      <w:rFonts w:ascii="Calibri" w:eastAsia="MS Mincho" w:hAnsi="Calibri" w:cs="Times New Roman"/>
      <w:color w:val="002957"/>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thics.gc.ca/eng/policy-politique_tcps2-eptc2_202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7C55-B523-48F6-A40B-5048EC11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279</Words>
  <Characters>1592</Characters>
  <Application>Microsoft Office Word</Application>
  <DocSecurity>0</DocSecurity>
  <Lines>13</Lines>
  <Paragraphs>3</Paragraphs>
  <ScaleCrop>false</ScaleCrop>
  <Company>University of Victoria</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Miskelly</dc:creator>
  <cp:keywords/>
  <dc:description/>
  <cp:lastModifiedBy>Jeta Rugova-Plakolli</cp:lastModifiedBy>
  <cp:revision>18</cp:revision>
  <dcterms:created xsi:type="dcterms:W3CDTF">2023-10-13T15:58:00Z</dcterms:created>
  <dcterms:modified xsi:type="dcterms:W3CDTF">2023-11-15T17:48:00Z</dcterms:modified>
</cp:coreProperties>
</file>