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F7605F" w14:textId="77777777" w:rsidR="009B685A" w:rsidRPr="00A2359E" w:rsidRDefault="00432E53" w:rsidP="000123B2">
      <w:pPr>
        <w:pStyle w:val="ListParagraph"/>
        <w:numPr>
          <w:ilvl w:val="0"/>
          <w:numId w:val="7"/>
        </w:numPr>
        <w:jc w:val="both"/>
        <w:rPr>
          <w:rFonts w:asciiTheme="minorHAnsi" w:hAnsiTheme="minorHAnsi"/>
          <w:szCs w:val="22"/>
        </w:rPr>
      </w:pPr>
      <w:r w:rsidRPr="00A2359E">
        <w:rPr>
          <w:rFonts w:asciiTheme="minorHAnsi" w:hAnsiTheme="minorHAnsi"/>
          <w:noProof/>
          <w:szCs w:val="22"/>
          <w:lang w:val="en-CA" w:eastAsia="en-CA"/>
        </w:rPr>
        <mc:AlternateContent>
          <mc:Choice Requires="wps">
            <w:drawing>
              <wp:anchor distT="0" distB="0" distL="114300" distR="114300" simplePos="0" relativeHeight="251659264" behindDoc="0" locked="0" layoutInCell="1" allowOverlap="1" wp14:anchorId="5B7AED1D" wp14:editId="450C6BDA">
                <wp:simplePos x="0" y="0"/>
                <wp:positionH relativeFrom="column">
                  <wp:posOffset>43891</wp:posOffset>
                </wp:positionH>
                <wp:positionV relativeFrom="paragraph">
                  <wp:posOffset>-226771</wp:posOffset>
                </wp:positionV>
                <wp:extent cx="6027725" cy="3094329"/>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6027725" cy="30943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92407" id="Rounded Rectangle 1" o:spid="_x0000_s1026" style="position:absolute;margin-left:3.45pt;margin-top:-17.85pt;width:474.6pt;height:2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2MnAIAAJIFAAAOAAAAZHJzL2Uyb0RvYy54bWysVE1v2zAMvQ/YfxB0X+246ZcRpwhSdBhQ&#10;tEXboWdVlmIBsqhJSpzs14+SHSfrih2G+SCLIvnIR5GaXW9bTTbCeQWmopOTnBJhONTKrCr6/eX2&#10;yyUlPjBTMw1GVHQnPL2ef/4062wpCmhA18IRBDG+7GxFmxBsmWWeN6Jl/gSsMKiU4FoWUHSrrHas&#10;Q/RWZ0Wen2cduNo64MJ7PL3plXSe8KUUPDxI6UUguqKYW0irS+tbXLP5jJUrx2yj+JAG+4csWqYM&#10;Bh2hblhgZO3UH1Ct4g48yHDCoc1ASsVF4oBsJvk7Ns8NsyJxweJ4O5bJ/z9Yfr95dETVeHeUGNbi&#10;FT3B2tSiJk9YPGZWWpBJLFNnfYnWz/bRDZLHbeS8la6Nf2RDtqm0u7G0YhsIx8PzvLi4KM4o4ag7&#10;za+mp8VVRM0O7tb58FVAS+Kmoi6mEXNIdWWbOx96+71dDGngVmmN56zUJq4etKrjWRJiF4mldmTD&#10;8P7DNhHBkEdWKEXPLNLrCaVd2GnRoz4JifVBCkVKJHXmAZNxLkyY9KqG1aIPdZbjN/AbPRJbbRAw&#10;IktMcsQeAH7Pd4/d0x7so6tIjT06539LrHcePVJkMGF0bpUB9xGARlZD5N5+X6S+NLFKb1DvsHsc&#10;9GPlLb9VeHd3zIdH5nCOcOLwbQgPuEgNXUVh2FHSgPv50Xm0x/ZGLSUdzmVF/Y81c4IS/c1g419N&#10;ptM4yEmYnl0UKLhjzduxxqzbJeDVY3Njdmkb7YPeb6WD9hWfkEWMiipmOMauKA9uLyxD/17gI8TF&#10;YpHMcHgtC3fm2fIIHqsa2/Jl+8qcHRo4YO/fw36GWfmuhXvb6GlgsQ4gVervQ12HeuPgp8YZHqn4&#10;shzLyerwlM5/AQAA//8DAFBLAwQUAAYACAAAACEAEgqUuOAAAAAJAQAADwAAAGRycy9kb3ducmV2&#10;LnhtbEyPwU7DMBBE75X4B2uRuLVOgAQa4lSoEoeKSqiBA8dtvMSh8TqK3Tb8fc0JjqMZzbwpV5Pt&#10;xYlG3zlWkC4SEMSN0x23Cj7eX+aPIHxA1tg7JgU/5GFVXc1KLLQ7845OdWhFLGFfoAITwlBI6RtD&#10;Fv3CDcTR+3KjxRDl2Eo94jmW217eJkkuLXYcFwwOtDbUHOqjVaC/cftaZ2+77SbZrFmacGg+g1I3&#10;19PzE4hAU/gLwy9+RIcqMu3dkbUXvYJ8GYMK5nfZA4joL7M8BbFXcJ+lOciqlP8fVBcAAAD//wMA&#10;UEsBAi0AFAAGAAgAAAAhALaDOJL+AAAA4QEAABMAAAAAAAAAAAAAAAAAAAAAAFtDb250ZW50X1R5&#10;cGVzXS54bWxQSwECLQAUAAYACAAAACEAOP0h/9YAAACUAQAACwAAAAAAAAAAAAAAAAAvAQAAX3Jl&#10;bHMvLnJlbHNQSwECLQAUAAYACAAAACEAyFxNjJwCAACSBQAADgAAAAAAAAAAAAAAAAAuAgAAZHJz&#10;L2Uyb0RvYy54bWxQSwECLQAUAAYACAAAACEAEgqUuOAAAAAJAQAADwAAAAAAAAAAAAAAAAD2BAAA&#10;ZHJzL2Rvd25yZXYueG1sUEsFBgAAAAAEAAQA8wAAAAMGAAAAAA==&#10;" filled="f" strokecolor="black [3213]" strokeweight="2pt"/>
            </w:pict>
          </mc:Fallback>
        </mc:AlternateContent>
      </w:r>
      <w:r w:rsidR="00241E74" w:rsidRPr="00A2359E">
        <w:rPr>
          <w:rFonts w:asciiTheme="minorHAnsi" w:hAnsiTheme="minorHAnsi"/>
          <w:szCs w:val="22"/>
        </w:rPr>
        <w:t xml:space="preserve">Guest </w:t>
      </w:r>
      <w:r w:rsidR="009A706A" w:rsidRPr="00A2359E">
        <w:rPr>
          <w:rFonts w:asciiTheme="minorHAnsi" w:hAnsiTheme="minorHAnsi"/>
          <w:szCs w:val="22"/>
        </w:rPr>
        <w:t>s</w:t>
      </w:r>
      <w:r w:rsidR="00241E74" w:rsidRPr="00A2359E">
        <w:rPr>
          <w:rFonts w:asciiTheme="minorHAnsi" w:hAnsiTheme="minorHAnsi"/>
          <w:szCs w:val="22"/>
        </w:rPr>
        <w:t>peakers are individuals</w:t>
      </w:r>
      <w:r w:rsidR="007C2B18" w:rsidRPr="00A2359E">
        <w:rPr>
          <w:rFonts w:asciiTheme="minorHAnsi" w:hAnsiTheme="minorHAnsi"/>
          <w:szCs w:val="22"/>
        </w:rPr>
        <w:t xml:space="preserve"> who have been</w:t>
      </w:r>
      <w:r w:rsidR="00241E74" w:rsidRPr="00A2359E">
        <w:rPr>
          <w:rFonts w:asciiTheme="minorHAnsi" w:hAnsiTheme="minorHAnsi"/>
          <w:szCs w:val="22"/>
        </w:rPr>
        <w:t xml:space="preserve"> invited to deliver a</w:t>
      </w:r>
      <w:r w:rsidR="007C2B18" w:rsidRPr="00A2359E">
        <w:rPr>
          <w:rFonts w:asciiTheme="minorHAnsi" w:hAnsiTheme="minorHAnsi"/>
          <w:szCs w:val="22"/>
        </w:rPr>
        <w:t xml:space="preserve"> speech, address,</w:t>
      </w:r>
      <w:r w:rsidR="00241E74" w:rsidRPr="00A2359E">
        <w:rPr>
          <w:rFonts w:asciiTheme="minorHAnsi" w:hAnsiTheme="minorHAnsi"/>
          <w:szCs w:val="22"/>
        </w:rPr>
        <w:t xml:space="preserve"> paper, presentation</w:t>
      </w:r>
      <w:r w:rsidR="009A706A" w:rsidRPr="00A2359E">
        <w:rPr>
          <w:rFonts w:asciiTheme="minorHAnsi" w:hAnsiTheme="minorHAnsi"/>
          <w:szCs w:val="22"/>
        </w:rPr>
        <w:t>,</w:t>
      </w:r>
      <w:r w:rsidR="00241E74" w:rsidRPr="00A2359E">
        <w:rPr>
          <w:rFonts w:asciiTheme="minorHAnsi" w:hAnsiTheme="minorHAnsi"/>
          <w:szCs w:val="22"/>
        </w:rPr>
        <w:t xml:space="preserve"> etc.</w:t>
      </w:r>
      <w:r w:rsidR="009A706A" w:rsidRPr="00A2359E">
        <w:rPr>
          <w:rFonts w:asciiTheme="minorHAnsi" w:hAnsiTheme="minorHAnsi"/>
          <w:szCs w:val="22"/>
        </w:rPr>
        <w:t>,</w:t>
      </w:r>
      <w:r w:rsidR="00241E74" w:rsidRPr="00A2359E">
        <w:rPr>
          <w:rFonts w:asciiTheme="minorHAnsi" w:hAnsiTheme="minorHAnsi"/>
          <w:szCs w:val="22"/>
        </w:rPr>
        <w:t xml:space="preserve"> to</w:t>
      </w:r>
      <w:r w:rsidR="009A706A" w:rsidRPr="00A2359E">
        <w:rPr>
          <w:rFonts w:asciiTheme="minorHAnsi" w:hAnsiTheme="minorHAnsi"/>
          <w:szCs w:val="22"/>
        </w:rPr>
        <w:t xml:space="preserve"> </w:t>
      </w:r>
      <w:r w:rsidR="00241E74" w:rsidRPr="00A2359E">
        <w:rPr>
          <w:rFonts w:asciiTheme="minorHAnsi" w:hAnsiTheme="minorHAnsi"/>
          <w:szCs w:val="22"/>
        </w:rPr>
        <w:t>UVic staff/students/other</w:t>
      </w:r>
      <w:r w:rsidR="009A706A" w:rsidRPr="00A2359E">
        <w:rPr>
          <w:rFonts w:asciiTheme="minorHAnsi" w:hAnsiTheme="minorHAnsi"/>
          <w:szCs w:val="22"/>
        </w:rPr>
        <w:t>s</w:t>
      </w:r>
      <w:r w:rsidR="00241E74" w:rsidRPr="00A2359E">
        <w:rPr>
          <w:rFonts w:asciiTheme="minorHAnsi" w:hAnsiTheme="minorHAnsi"/>
          <w:szCs w:val="22"/>
        </w:rPr>
        <w:t xml:space="preserve"> during a seminar, workshop</w:t>
      </w:r>
      <w:r w:rsidR="009A706A" w:rsidRPr="00A2359E">
        <w:rPr>
          <w:rFonts w:asciiTheme="minorHAnsi" w:hAnsiTheme="minorHAnsi"/>
          <w:szCs w:val="22"/>
        </w:rPr>
        <w:t>,</w:t>
      </w:r>
      <w:r w:rsidR="00241E74" w:rsidRPr="00A2359E">
        <w:rPr>
          <w:rFonts w:asciiTheme="minorHAnsi" w:hAnsiTheme="minorHAnsi"/>
          <w:szCs w:val="22"/>
        </w:rPr>
        <w:t xml:space="preserve"> or other related teaching or research activity for a maximum of five days</w:t>
      </w:r>
      <w:r w:rsidR="00C26BB2" w:rsidRPr="00A2359E">
        <w:rPr>
          <w:rFonts w:asciiTheme="minorHAnsi" w:hAnsiTheme="minorHAnsi"/>
          <w:szCs w:val="22"/>
        </w:rPr>
        <w:t>.</w:t>
      </w:r>
      <w:r w:rsidR="009B685A" w:rsidRPr="00A2359E">
        <w:rPr>
          <w:rFonts w:asciiTheme="minorHAnsi" w:hAnsiTheme="minorHAnsi"/>
          <w:szCs w:val="22"/>
        </w:rPr>
        <w:t xml:space="preserve"> </w:t>
      </w:r>
    </w:p>
    <w:p w14:paraId="1FF08160" w14:textId="7904910E" w:rsidR="00275538" w:rsidRPr="00A2359E" w:rsidRDefault="009B685A" w:rsidP="000123B2">
      <w:pPr>
        <w:pStyle w:val="ListParagraph"/>
        <w:numPr>
          <w:ilvl w:val="0"/>
          <w:numId w:val="7"/>
        </w:numPr>
        <w:jc w:val="both"/>
        <w:rPr>
          <w:rFonts w:asciiTheme="minorHAnsi" w:hAnsiTheme="minorHAnsi"/>
          <w:szCs w:val="22"/>
        </w:rPr>
      </w:pPr>
      <w:r w:rsidRPr="00A2359E">
        <w:rPr>
          <w:rFonts w:asciiTheme="minorHAnsi" w:hAnsiTheme="minorHAnsi"/>
          <w:szCs w:val="22"/>
        </w:rPr>
        <w:t xml:space="preserve">Guest speakers will be granted visitor status in Canada for the duration of their speaking engagement. Depending on your nationality, you may be required to obtain a </w:t>
      </w:r>
      <w:r w:rsidRPr="009031AA">
        <w:rPr>
          <w:rFonts w:asciiTheme="minorHAnsi" w:hAnsiTheme="minorHAnsi"/>
          <w:szCs w:val="22"/>
          <w:u w:val="single"/>
        </w:rPr>
        <w:t>Temporary Resident Visa</w:t>
      </w:r>
      <w:r w:rsidRPr="00A2359E">
        <w:rPr>
          <w:rFonts w:asciiTheme="minorHAnsi" w:hAnsiTheme="minorHAnsi"/>
          <w:szCs w:val="22"/>
        </w:rPr>
        <w:t xml:space="preserve"> or an </w:t>
      </w:r>
      <w:r w:rsidRPr="009031AA">
        <w:rPr>
          <w:rFonts w:asciiTheme="minorHAnsi" w:hAnsiTheme="minorHAnsi"/>
          <w:szCs w:val="22"/>
          <w:u w:val="single"/>
        </w:rPr>
        <w:t>Electronic Travel Authorization</w:t>
      </w:r>
      <w:r w:rsidRPr="00A2359E">
        <w:rPr>
          <w:rFonts w:asciiTheme="minorHAnsi" w:hAnsiTheme="minorHAnsi"/>
          <w:szCs w:val="22"/>
        </w:rPr>
        <w:t xml:space="preserve"> in order to enter Canada. </w:t>
      </w:r>
      <w:r w:rsidR="0001639A">
        <w:rPr>
          <w:rFonts w:asciiTheme="minorHAnsi" w:hAnsiTheme="minorHAnsi"/>
          <w:szCs w:val="22"/>
        </w:rPr>
        <w:t xml:space="preserve">In some cases, these documents can take several months to acquire, so please make appropriate </w:t>
      </w:r>
      <w:r w:rsidR="009031AA">
        <w:rPr>
          <w:rFonts w:asciiTheme="minorHAnsi" w:hAnsiTheme="minorHAnsi"/>
          <w:szCs w:val="22"/>
        </w:rPr>
        <w:t>arrangements</w:t>
      </w:r>
      <w:r w:rsidR="009F51BE">
        <w:rPr>
          <w:rFonts w:asciiTheme="minorHAnsi" w:hAnsiTheme="minorHAnsi"/>
          <w:szCs w:val="22"/>
        </w:rPr>
        <w:t xml:space="preserve"> </w:t>
      </w:r>
      <w:r w:rsidR="009F51BE" w:rsidRPr="009F51BE">
        <w:rPr>
          <w:rFonts w:asciiTheme="minorHAnsi" w:hAnsiTheme="minorHAnsi"/>
          <w:szCs w:val="22"/>
          <w:u w:val="single"/>
        </w:rPr>
        <w:t>early</w:t>
      </w:r>
      <w:r w:rsidR="009031AA">
        <w:rPr>
          <w:rFonts w:asciiTheme="minorHAnsi" w:hAnsiTheme="minorHAnsi"/>
          <w:szCs w:val="22"/>
        </w:rPr>
        <w:t xml:space="preserve"> if one is required.</w:t>
      </w:r>
    </w:p>
    <w:p w14:paraId="50F724EF" w14:textId="77777777" w:rsidR="007C2B18" w:rsidRPr="00A2359E" w:rsidRDefault="00511CBC" w:rsidP="000123B2">
      <w:pPr>
        <w:pStyle w:val="ListParagraph"/>
        <w:numPr>
          <w:ilvl w:val="0"/>
          <w:numId w:val="7"/>
        </w:numPr>
        <w:jc w:val="both"/>
        <w:rPr>
          <w:rFonts w:asciiTheme="minorHAnsi" w:hAnsiTheme="minorHAnsi"/>
          <w:szCs w:val="22"/>
        </w:rPr>
      </w:pPr>
      <w:r w:rsidRPr="00A2359E">
        <w:rPr>
          <w:rFonts w:asciiTheme="minorHAnsi" w:hAnsiTheme="minorHAnsi"/>
          <w:szCs w:val="22"/>
        </w:rPr>
        <w:t xml:space="preserve">Guest speakers can </w:t>
      </w:r>
      <w:r w:rsidR="007C2B18" w:rsidRPr="00A2359E">
        <w:rPr>
          <w:rFonts w:asciiTheme="minorHAnsi" w:hAnsiTheme="minorHAnsi"/>
          <w:szCs w:val="22"/>
        </w:rPr>
        <w:t>be speakers at</w:t>
      </w:r>
      <w:r w:rsidR="004E10E9" w:rsidRPr="00A2359E">
        <w:rPr>
          <w:rFonts w:asciiTheme="minorHAnsi" w:hAnsiTheme="minorHAnsi"/>
          <w:szCs w:val="22"/>
        </w:rPr>
        <w:t xml:space="preserve"> academic</w:t>
      </w:r>
      <w:r w:rsidRPr="00A2359E">
        <w:rPr>
          <w:rFonts w:asciiTheme="minorHAnsi" w:hAnsiTheme="minorHAnsi"/>
          <w:szCs w:val="22"/>
        </w:rPr>
        <w:t xml:space="preserve"> </w:t>
      </w:r>
      <w:r w:rsidR="007C2B18" w:rsidRPr="00A2359E">
        <w:rPr>
          <w:rFonts w:asciiTheme="minorHAnsi" w:hAnsiTheme="minorHAnsi"/>
          <w:szCs w:val="22"/>
        </w:rPr>
        <w:t>events at</w:t>
      </w:r>
      <w:r w:rsidR="004E10E9" w:rsidRPr="00A2359E">
        <w:rPr>
          <w:rFonts w:asciiTheme="minorHAnsi" w:hAnsiTheme="minorHAnsi"/>
          <w:szCs w:val="22"/>
        </w:rPr>
        <w:t xml:space="preserve"> the university, or</w:t>
      </w:r>
      <w:r w:rsidR="007C2B18" w:rsidRPr="00A2359E">
        <w:rPr>
          <w:rFonts w:asciiTheme="minorHAnsi" w:hAnsiTheme="minorHAnsi"/>
          <w:szCs w:val="22"/>
        </w:rPr>
        <w:t xml:space="preserve"> they can be</w:t>
      </w:r>
      <w:r w:rsidR="004E10E9" w:rsidRPr="00A2359E">
        <w:rPr>
          <w:rFonts w:asciiTheme="minorHAnsi" w:hAnsiTheme="minorHAnsi"/>
          <w:szCs w:val="22"/>
        </w:rPr>
        <w:t xml:space="preserve"> commercial speakers who have sold tickets or registrations to people </w:t>
      </w:r>
      <w:r w:rsidR="007C2B18" w:rsidRPr="00A2359E">
        <w:rPr>
          <w:rFonts w:asciiTheme="minorHAnsi" w:hAnsiTheme="minorHAnsi"/>
          <w:szCs w:val="22"/>
        </w:rPr>
        <w:t>who will attend their speaking engagement.</w:t>
      </w:r>
    </w:p>
    <w:p w14:paraId="05E3C21B" w14:textId="6DD15994" w:rsidR="00511CBC" w:rsidRPr="00A2359E" w:rsidRDefault="007C2B18" w:rsidP="000123B2">
      <w:pPr>
        <w:pStyle w:val="ListParagraph"/>
        <w:numPr>
          <w:ilvl w:val="0"/>
          <w:numId w:val="7"/>
        </w:numPr>
        <w:jc w:val="both"/>
        <w:rPr>
          <w:rFonts w:asciiTheme="minorHAnsi" w:hAnsiTheme="minorHAnsi"/>
          <w:szCs w:val="22"/>
        </w:rPr>
      </w:pPr>
      <w:r w:rsidRPr="00A2359E">
        <w:rPr>
          <w:rFonts w:asciiTheme="minorHAnsi" w:hAnsiTheme="minorHAnsi"/>
          <w:szCs w:val="22"/>
        </w:rPr>
        <w:t xml:space="preserve">If there is more than one speaking engagement planned, travel time between speaking locations does not count towards the five day limit. </w:t>
      </w:r>
      <w:r w:rsidR="004E10E9" w:rsidRPr="00A2359E">
        <w:rPr>
          <w:rFonts w:asciiTheme="minorHAnsi" w:hAnsiTheme="minorHAnsi"/>
          <w:szCs w:val="22"/>
        </w:rPr>
        <w:t xml:space="preserve"> </w:t>
      </w:r>
    </w:p>
    <w:p w14:paraId="7EBC80CF" w14:textId="62D3B94C" w:rsidR="008D4BC7" w:rsidRPr="00A2359E" w:rsidRDefault="00432E53" w:rsidP="000123B2">
      <w:pPr>
        <w:pStyle w:val="ListParagraph"/>
        <w:numPr>
          <w:ilvl w:val="0"/>
          <w:numId w:val="7"/>
        </w:numPr>
        <w:jc w:val="both"/>
        <w:rPr>
          <w:rFonts w:asciiTheme="minorHAnsi" w:hAnsiTheme="minorHAnsi"/>
          <w:szCs w:val="22"/>
        </w:rPr>
      </w:pPr>
      <w:r w:rsidRPr="00A2359E">
        <w:rPr>
          <w:rFonts w:asciiTheme="minorHAnsi" w:hAnsiTheme="minorHAnsi"/>
          <w:szCs w:val="22"/>
        </w:rPr>
        <w:t>Excluded from this</w:t>
      </w:r>
      <w:r w:rsidR="008D4BC7" w:rsidRPr="00A2359E">
        <w:rPr>
          <w:rFonts w:asciiTheme="minorHAnsi" w:hAnsiTheme="minorHAnsi"/>
          <w:szCs w:val="22"/>
        </w:rPr>
        <w:t xml:space="preserve"> “guest speaker” work permit exemption are persons hired to provide training services and guest instructors of a</w:t>
      </w:r>
      <w:r w:rsidRPr="00A2359E">
        <w:rPr>
          <w:rFonts w:asciiTheme="minorHAnsi" w:hAnsiTheme="minorHAnsi"/>
          <w:szCs w:val="22"/>
        </w:rPr>
        <w:t>ny</w:t>
      </w:r>
      <w:r w:rsidR="008D4BC7" w:rsidRPr="00A2359E">
        <w:rPr>
          <w:rFonts w:asciiTheme="minorHAnsi" w:hAnsiTheme="minorHAnsi"/>
          <w:szCs w:val="22"/>
        </w:rPr>
        <w:t xml:space="preserve"> particular sport.</w:t>
      </w:r>
    </w:p>
    <w:p w14:paraId="689FFC1D" w14:textId="3C41CCCA" w:rsidR="00C26BB2" w:rsidRPr="00A2359E" w:rsidRDefault="00432E53" w:rsidP="000123B2">
      <w:pPr>
        <w:pStyle w:val="ListParagraph"/>
        <w:numPr>
          <w:ilvl w:val="0"/>
          <w:numId w:val="7"/>
        </w:numPr>
        <w:jc w:val="both"/>
        <w:rPr>
          <w:rFonts w:asciiTheme="minorHAnsi" w:hAnsiTheme="minorHAnsi"/>
          <w:szCs w:val="22"/>
        </w:rPr>
      </w:pPr>
      <w:r w:rsidRPr="00A2359E">
        <w:rPr>
          <w:rFonts w:asciiTheme="minorHAnsi" w:hAnsiTheme="minorHAnsi"/>
          <w:szCs w:val="22"/>
        </w:rPr>
        <w:t>The h</w:t>
      </w:r>
      <w:r w:rsidR="00C26BB2" w:rsidRPr="00A2359E">
        <w:rPr>
          <w:rFonts w:asciiTheme="minorHAnsi" w:hAnsiTheme="minorHAnsi"/>
          <w:szCs w:val="22"/>
        </w:rPr>
        <w:t>ost</w:t>
      </w:r>
      <w:r w:rsidRPr="00A2359E">
        <w:rPr>
          <w:rFonts w:asciiTheme="minorHAnsi" w:hAnsiTheme="minorHAnsi"/>
          <w:szCs w:val="22"/>
        </w:rPr>
        <w:t xml:space="preserve"> (UVic)</w:t>
      </w:r>
      <w:r w:rsidR="00C26BB2" w:rsidRPr="00A2359E">
        <w:rPr>
          <w:rFonts w:asciiTheme="minorHAnsi" w:hAnsiTheme="minorHAnsi"/>
          <w:szCs w:val="22"/>
        </w:rPr>
        <w:t xml:space="preserve"> may provide minimal financial assistance</w:t>
      </w:r>
      <w:r w:rsidRPr="00A2359E">
        <w:rPr>
          <w:rFonts w:asciiTheme="minorHAnsi" w:hAnsiTheme="minorHAnsi"/>
          <w:szCs w:val="22"/>
        </w:rPr>
        <w:t xml:space="preserve"> to the guest speaker</w:t>
      </w:r>
      <w:r w:rsidR="00C26BB2" w:rsidRPr="00A2359E">
        <w:rPr>
          <w:rFonts w:asciiTheme="minorHAnsi" w:hAnsiTheme="minorHAnsi"/>
          <w:szCs w:val="22"/>
        </w:rPr>
        <w:t>.</w:t>
      </w:r>
    </w:p>
    <w:p w14:paraId="5C97E63C" w14:textId="38E3E1FE" w:rsidR="00C26BB2" w:rsidRPr="00A2359E" w:rsidRDefault="00C26BB2" w:rsidP="000123B2">
      <w:pPr>
        <w:pStyle w:val="ListParagraph"/>
        <w:numPr>
          <w:ilvl w:val="0"/>
          <w:numId w:val="7"/>
        </w:numPr>
        <w:jc w:val="both"/>
        <w:rPr>
          <w:rFonts w:asciiTheme="minorHAnsi" w:hAnsiTheme="minorHAnsi"/>
          <w:szCs w:val="22"/>
        </w:rPr>
      </w:pPr>
      <w:r w:rsidRPr="00A2359E">
        <w:rPr>
          <w:rFonts w:asciiTheme="minorHAnsi" w:hAnsiTheme="minorHAnsi"/>
          <w:szCs w:val="22"/>
        </w:rPr>
        <w:t xml:space="preserve">Before or during </w:t>
      </w:r>
      <w:r w:rsidR="007C5EF0" w:rsidRPr="00A2359E">
        <w:rPr>
          <w:rFonts w:asciiTheme="minorHAnsi" w:hAnsiTheme="minorHAnsi"/>
          <w:szCs w:val="22"/>
        </w:rPr>
        <w:t>the guest speaker’s visit</w:t>
      </w:r>
      <w:r w:rsidRPr="00A2359E">
        <w:rPr>
          <w:rFonts w:asciiTheme="minorHAnsi" w:hAnsiTheme="minorHAnsi"/>
          <w:szCs w:val="22"/>
        </w:rPr>
        <w:t>, if there will be changes to</w:t>
      </w:r>
      <w:r w:rsidR="007C5EF0" w:rsidRPr="00A2359E">
        <w:rPr>
          <w:rFonts w:asciiTheme="minorHAnsi" w:hAnsiTheme="minorHAnsi"/>
          <w:szCs w:val="22"/>
        </w:rPr>
        <w:t xml:space="preserve"> the</w:t>
      </w:r>
      <w:r w:rsidRPr="00A2359E">
        <w:rPr>
          <w:rFonts w:asciiTheme="minorHAnsi" w:hAnsiTheme="minorHAnsi"/>
          <w:szCs w:val="22"/>
        </w:rPr>
        <w:t xml:space="preserve"> duration of stay, </w:t>
      </w:r>
      <w:r w:rsidR="007C5EF0" w:rsidRPr="00A2359E">
        <w:rPr>
          <w:rFonts w:asciiTheme="minorHAnsi" w:hAnsiTheme="minorHAnsi"/>
          <w:szCs w:val="22"/>
        </w:rPr>
        <w:t xml:space="preserve">the amount or source of </w:t>
      </w:r>
      <w:r w:rsidRPr="00A2359E">
        <w:rPr>
          <w:rFonts w:asciiTheme="minorHAnsi" w:hAnsiTheme="minorHAnsi"/>
          <w:szCs w:val="22"/>
        </w:rPr>
        <w:t xml:space="preserve">financial support, </w:t>
      </w:r>
      <w:r w:rsidR="00314C0B" w:rsidRPr="00A2359E">
        <w:rPr>
          <w:rFonts w:asciiTheme="minorHAnsi" w:hAnsiTheme="minorHAnsi"/>
          <w:szCs w:val="22"/>
        </w:rPr>
        <w:t xml:space="preserve">or </w:t>
      </w:r>
      <w:r w:rsidR="007C5EF0" w:rsidRPr="00A2359E">
        <w:rPr>
          <w:rFonts w:asciiTheme="minorHAnsi" w:hAnsiTheme="minorHAnsi"/>
          <w:szCs w:val="22"/>
        </w:rPr>
        <w:t xml:space="preserve">the </w:t>
      </w:r>
      <w:r w:rsidRPr="00A2359E">
        <w:rPr>
          <w:rFonts w:asciiTheme="minorHAnsi" w:hAnsiTheme="minorHAnsi"/>
          <w:szCs w:val="22"/>
        </w:rPr>
        <w:t xml:space="preserve">location/type of activities to be carried out, contact </w:t>
      </w:r>
      <w:r w:rsidR="00432E53" w:rsidRPr="00A2359E">
        <w:rPr>
          <w:rFonts w:asciiTheme="minorHAnsi" w:hAnsiTheme="minorHAnsi"/>
          <w:szCs w:val="22"/>
        </w:rPr>
        <w:t xml:space="preserve">the </w:t>
      </w:r>
      <w:r w:rsidR="00314C0B" w:rsidRPr="00A2359E">
        <w:rPr>
          <w:rFonts w:asciiTheme="minorHAnsi" w:hAnsiTheme="minorHAnsi"/>
          <w:szCs w:val="22"/>
        </w:rPr>
        <w:t>UVic</w:t>
      </w:r>
      <w:r w:rsidRPr="00A2359E">
        <w:rPr>
          <w:rFonts w:asciiTheme="minorHAnsi" w:hAnsiTheme="minorHAnsi"/>
          <w:szCs w:val="22"/>
        </w:rPr>
        <w:t xml:space="preserve"> Immigration Advisor before implementing </w:t>
      </w:r>
      <w:r w:rsidR="007C5EF0" w:rsidRPr="00A2359E">
        <w:rPr>
          <w:rFonts w:asciiTheme="minorHAnsi" w:hAnsiTheme="minorHAnsi"/>
          <w:szCs w:val="22"/>
        </w:rPr>
        <w:t xml:space="preserve">the </w:t>
      </w:r>
      <w:r w:rsidRPr="00A2359E">
        <w:rPr>
          <w:rFonts w:asciiTheme="minorHAnsi" w:hAnsiTheme="minorHAnsi"/>
          <w:szCs w:val="22"/>
        </w:rPr>
        <w:t>changes. A separate immigration procedure (and letter) may be required.</w:t>
      </w:r>
    </w:p>
    <w:p w14:paraId="4A6875BF" w14:textId="77777777" w:rsidR="007942B4" w:rsidRPr="00A2359E" w:rsidRDefault="007942B4" w:rsidP="000123B2">
      <w:pPr>
        <w:spacing w:after="0" w:line="240" w:lineRule="auto"/>
        <w:jc w:val="both"/>
        <w:rPr>
          <w:sz w:val="20"/>
        </w:rPr>
      </w:pPr>
    </w:p>
    <w:p w14:paraId="53655F53" w14:textId="77777777" w:rsidR="00432E53" w:rsidRPr="00A2359E" w:rsidRDefault="00432E53" w:rsidP="000123B2">
      <w:pPr>
        <w:spacing w:after="0" w:line="240" w:lineRule="auto"/>
        <w:jc w:val="both"/>
        <w:rPr>
          <w:sz w:val="20"/>
        </w:rPr>
      </w:pPr>
    </w:p>
    <w:p w14:paraId="2479F415" w14:textId="0CC5FCF5" w:rsidR="00C10BD8" w:rsidRPr="00A2359E" w:rsidRDefault="00394FE0" w:rsidP="000123B2">
      <w:pPr>
        <w:spacing w:after="0" w:line="240" w:lineRule="auto"/>
        <w:jc w:val="both"/>
        <w:rPr>
          <w:sz w:val="20"/>
        </w:rPr>
      </w:pPr>
      <w:r w:rsidRPr="00A2359E">
        <w:rPr>
          <w:sz w:val="20"/>
        </w:rPr>
        <w:t>[Copy and paste l</w:t>
      </w:r>
      <w:r w:rsidR="00C10BD8" w:rsidRPr="00A2359E">
        <w:rPr>
          <w:sz w:val="20"/>
        </w:rPr>
        <w:t>etterhead here</w:t>
      </w:r>
      <w:r w:rsidRPr="00A2359E">
        <w:rPr>
          <w:sz w:val="20"/>
        </w:rPr>
        <w:t>]</w:t>
      </w:r>
    </w:p>
    <w:p w14:paraId="2BDD8FA2" w14:textId="77777777" w:rsidR="000123B2" w:rsidRPr="00A2359E" w:rsidRDefault="000123B2" w:rsidP="000123B2">
      <w:pPr>
        <w:spacing w:after="0" w:line="240" w:lineRule="auto"/>
        <w:jc w:val="both"/>
        <w:rPr>
          <w:sz w:val="20"/>
        </w:rPr>
      </w:pPr>
    </w:p>
    <w:p w14:paraId="75959F58" w14:textId="076D6872" w:rsidR="00C10BD8" w:rsidRPr="00A2359E" w:rsidRDefault="00394FE0" w:rsidP="000123B2">
      <w:pPr>
        <w:spacing w:after="0" w:line="240" w:lineRule="auto"/>
        <w:jc w:val="both"/>
        <w:rPr>
          <w:sz w:val="20"/>
        </w:rPr>
      </w:pPr>
      <w:r w:rsidRPr="00A2359E">
        <w:rPr>
          <w:sz w:val="20"/>
        </w:rPr>
        <w:t>[</w:t>
      </w:r>
      <w:r w:rsidR="00C10BD8" w:rsidRPr="00A2359E">
        <w:rPr>
          <w:sz w:val="20"/>
        </w:rPr>
        <w:t>Date</w:t>
      </w:r>
      <w:r w:rsidRPr="00A2359E">
        <w:rPr>
          <w:sz w:val="20"/>
        </w:rPr>
        <w:t>]</w:t>
      </w:r>
    </w:p>
    <w:p w14:paraId="6DDBF737" w14:textId="77777777" w:rsidR="000123B2" w:rsidRPr="00A2359E" w:rsidRDefault="000123B2" w:rsidP="000123B2">
      <w:pPr>
        <w:spacing w:after="0" w:line="240" w:lineRule="auto"/>
        <w:jc w:val="both"/>
        <w:rPr>
          <w:sz w:val="20"/>
        </w:rPr>
      </w:pPr>
    </w:p>
    <w:p w14:paraId="080EEB62" w14:textId="157BB431" w:rsidR="00C10BD8" w:rsidRPr="00A2359E" w:rsidRDefault="00394FE0" w:rsidP="000123B2">
      <w:pPr>
        <w:spacing w:after="0" w:line="240" w:lineRule="auto"/>
        <w:jc w:val="both"/>
        <w:rPr>
          <w:sz w:val="20"/>
        </w:rPr>
      </w:pPr>
      <w:r w:rsidRPr="00A2359E">
        <w:rPr>
          <w:sz w:val="20"/>
        </w:rPr>
        <w:t>[</w:t>
      </w:r>
      <w:r w:rsidR="00C10BD8" w:rsidRPr="00A2359E">
        <w:rPr>
          <w:sz w:val="20"/>
        </w:rPr>
        <w:t>Insert visitor’s name and address</w:t>
      </w:r>
      <w:r w:rsidRPr="00A2359E">
        <w:rPr>
          <w:sz w:val="20"/>
        </w:rPr>
        <w:t>]</w:t>
      </w:r>
    </w:p>
    <w:p w14:paraId="2AA7F01E" w14:textId="77777777" w:rsidR="000123B2" w:rsidRPr="00A2359E" w:rsidRDefault="000123B2" w:rsidP="000123B2">
      <w:pPr>
        <w:spacing w:after="0" w:line="240" w:lineRule="auto"/>
        <w:jc w:val="both"/>
        <w:rPr>
          <w:sz w:val="20"/>
        </w:rPr>
      </w:pPr>
    </w:p>
    <w:p w14:paraId="3F68BE2E" w14:textId="6932DA57" w:rsidR="00C10BD8" w:rsidRPr="00A2359E" w:rsidRDefault="00C10BD8" w:rsidP="000123B2">
      <w:pPr>
        <w:spacing w:after="0" w:line="240" w:lineRule="auto"/>
        <w:jc w:val="both"/>
        <w:rPr>
          <w:sz w:val="20"/>
        </w:rPr>
      </w:pPr>
      <w:r w:rsidRPr="00A2359E">
        <w:rPr>
          <w:sz w:val="20"/>
        </w:rPr>
        <w:t xml:space="preserve">Dear </w:t>
      </w:r>
      <w:r w:rsidR="00785548" w:rsidRPr="00A2359E">
        <w:rPr>
          <w:sz w:val="20"/>
        </w:rPr>
        <w:t>[name of visitor]</w:t>
      </w:r>
      <w:r w:rsidRPr="00A2359E">
        <w:rPr>
          <w:sz w:val="20"/>
        </w:rPr>
        <w:t>,</w:t>
      </w:r>
    </w:p>
    <w:p w14:paraId="07B3818C" w14:textId="77777777" w:rsidR="000123B2" w:rsidRPr="00A2359E" w:rsidRDefault="000123B2" w:rsidP="000123B2">
      <w:pPr>
        <w:spacing w:after="0" w:line="240" w:lineRule="auto"/>
        <w:jc w:val="both"/>
        <w:rPr>
          <w:rFonts w:cstheme="minorHAnsi"/>
          <w:color w:val="000000"/>
          <w:sz w:val="20"/>
        </w:rPr>
      </w:pPr>
    </w:p>
    <w:p w14:paraId="3054D1AA" w14:textId="5F9D897E" w:rsidR="00C10BD8" w:rsidRPr="00A2359E" w:rsidRDefault="00C10BD8" w:rsidP="000123B2">
      <w:pPr>
        <w:spacing w:after="0" w:line="240" w:lineRule="auto"/>
        <w:jc w:val="both"/>
        <w:rPr>
          <w:rFonts w:cstheme="minorHAnsi"/>
          <w:color w:val="000000"/>
          <w:sz w:val="20"/>
        </w:rPr>
      </w:pPr>
      <w:r w:rsidRPr="00A2359E">
        <w:rPr>
          <w:rFonts w:cstheme="minorHAnsi"/>
          <w:color w:val="000000"/>
          <w:sz w:val="20"/>
        </w:rPr>
        <w:t xml:space="preserve">You are invited to the Department of </w:t>
      </w:r>
      <w:r w:rsidR="00785548" w:rsidRPr="00A2359E">
        <w:rPr>
          <w:rFonts w:cstheme="minorHAnsi"/>
          <w:color w:val="000000"/>
          <w:sz w:val="20"/>
        </w:rPr>
        <w:t>[</w:t>
      </w:r>
      <w:r w:rsidR="007942B4" w:rsidRPr="00A2359E">
        <w:rPr>
          <w:rFonts w:cstheme="minorHAnsi"/>
          <w:color w:val="000000"/>
          <w:sz w:val="20"/>
        </w:rPr>
        <w:t>insert</w:t>
      </w:r>
      <w:r w:rsidR="00B1348F" w:rsidRPr="00A2359E">
        <w:rPr>
          <w:rFonts w:cstheme="minorHAnsi"/>
          <w:color w:val="000000"/>
          <w:sz w:val="20"/>
        </w:rPr>
        <w:t xml:space="preserve"> department name</w:t>
      </w:r>
      <w:r w:rsidR="00785548" w:rsidRPr="00A2359E">
        <w:rPr>
          <w:rFonts w:cstheme="minorHAnsi"/>
          <w:color w:val="000000"/>
          <w:sz w:val="20"/>
        </w:rPr>
        <w:t>]</w:t>
      </w:r>
      <w:r w:rsidRPr="00A2359E">
        <w:rPr>
          <w:rFonts w:cstheme="minorHAnsi"/>
          <w:color w:val="000000"/>
          <w:sz w:val="20"/>
        </w:rPr>
        <w:t xml:space="preserve"> as a </w:t>
      </w:r>
      <w:r w:rsidR="00241E74" w:rsidRPr="00A2359E">
        <w:rPr>
          <w:rFonts w:cstheme="minorHAnsi"/>
          <w:color w:val="000000"/>
          <w:sz w:val="20"/>
        </w:rPr>
        <w:t>Guest Speaker</w:t>
      </w:r>
      <w:r w:rsidRPr="00A2359E">
        <w:rPr>
          <w:rFonts w:cstheme="minorHAnsi"/>
          <w:color w:val="000000"/>
          <w:sz w:val="20"/>
        </w:rPr>
        <w:t xml:space="preserve"> for a period of</w:t>
      </w:r>
      <w:bookmarkStart w:id="1" w:name="Text15"/>
      <w:r w:rsidRPr="00A2359E">
        <w:rPr>
          <w:rFonts w:cstheme="minorHAnsi"/>
          <w:color w:val="000000"/>
          <w:sz w:val="20"/>
        </w:rPr>
        <w:t xml:space="preserve"> </w:t>
      </w:r>
      <w:bookmarkEnd w:id="1"/>
      <w:r w:rsidR="00785548" w:rsidRPr="00A2359E">
        <w:rPr>
          <w:rFonts w:cstheme="minorHAnsi"/>
          <w:color w:val="000000"/>
          <w:sz w:val="20"/>
        </w:rPr>
        <w:t>[</w:t>
      </w:r>
      <w:r w:rsidR="00B1348F" w:rsidRPr="00A2359E">
        <w:rPr>
          <w:rFonts w:cstheme="minorHAnsi"/>
          <w:color w:val="000000"/>
          <w:sz w:val="20"/>
        </w:rPr>
        <w:t xml:space="preserve">insert duration of stay </w:t>
      </w:r>
      <w:r w:rsidR="00241E74" w:rsidRPr="00A2359E">
        <w:rPr>
          <w:rFonts w:cstheme="minorHAnsi"/>
          <w:color w:val="000000"/>
          <w:sz w:val="20"/>
        </w:rPr>
        <w:t>– maximum 5 days</w:t>
      </w:r>
      <w:r w:rsidR="00785548" w:rsidRPr="00A2359E">
        <w:rPr>
          <w:rFonts w:cstheme="minorHAnsi"/>
          <w:color w:val="000000"/>
          <w:sz w:val="20"/>
        </w:rPr>
        <w:t>],</w:t>
      </w:r>
      <w:r w:rsidR="00B1348F" w:rsidRPr="00A2359E">
        <w:rPr>
          <w:rFonts w:cstheme="minorHAnsi"/>
          <w:color w:val="000000"/>
          <w:sz w:val="20"/>
        </w:rPr>
        <w:t xml:space="preserve"> </w:t>
      </w:r>
      <w:r w:rsidR="007942B4" w:rsidRPr="00A2359E">
        <w:rPr>
          <w:rFonts w:cstheme="minorHAnsi"/>
          <w:color w:val="000000"/>
          <w:sz w:val="20"/>
        </w:rPr>
        <w:t>beginning</w:t>
      </w:r>
      <w:r w:rsidRPr="00A2359E">
        <w:rPr>
          <w:rFonts w:cstheme="minorHAnsi"/>
          <w:color w:val="000000"/>
          <w:sz w:val="20"/>
        </w:rPr>
        <w:t xml:space="preserve"> on or about</w:t>
      </w:r>
      <w:r w:rsidR="00B1348F" w:rsidRPr="00A2359E">
        <w:rPr>
          <w:rFonts w:cstheme="minorHAnsi"/>
          <w:color w:val="000000"/>
          <w:sz w:val="20"/>
        </w:rPr>
        <w:t xml:space="preserve"> </w:t>
      </w:r>
      <w:r w:rsidR="00785548" w:rsidRPr="00A2359E">
        <w:rPr>
          <w:rFonts w:cstheme="minorHAnsi"/>
          <w:color w:val="000000"/>
          <w:sz w:val="20"/>
        </w:rPr>
        <w:t>[</w:t>
      </w:r>
      <w:r w:rsidR="007942B4" w:rsidRPr="00A2359E">
        <w:rPr>
          <w:rFonts w:cstheme="minorHAnsi"/>
          <w:color w:val="000000"/>
          <w:sz w:val="20"/>
        </w:rPr>
        <w:t>enter</w:t>
      </w:r>
      <w:r w:rsidR="00785548" w:rsidRPr="00A2359E">
        <w:rPr>
          <w:rFonts w:cstheme="minorHAnsi"/>
          <w:color w:val="000000"/>
          <w:sz w:val="20"/>
        </w:rPr>
        <w:t xml:space="preserve"> a date]</w:t>
      </w:r>
      <w:r w:rsidR="00B1348F" w:rsidRPr="00A2359E">
        <w:rPr>
          <w:rFonts w:cstheme="minorHAnsi"/>
          <w:color w:val="000000"/>
          <w:sz w:val="20"/>
        </w:rPr>
        <w:t>.</w:t>
      </w:r>
    </w:p>
    <w:p w14:paraId="0C7D98C0" w14:textId="77777777" w:rsidR="000123B2" w:rsidRPr="00A2359E" w:rsidRDefault="000123B2" w:rsidP="000123B2">
      <w:pPr>
        <w:spacing w:after="0" w:line="240" w:lineRule="auto"/>
        <w:jc w:val="both"/>
        <w:rPr>
          <w:rFonts w:cstheme="minorHAnsi"/>
          <w:sz w:val="20"/>
        </w:rPr>
      </w:pPr>
    </w:p>
    <w:p w14:paraId="40FC3043" w14:textId="5F0DC660" w:rsidR="00C10BD8" w:rsidRPr="00A2359E" w:rsidRDefault="00C10BD8" w:rsidP="000123B2">
      <w:pPr>
        <w:spacing w:after="0" w:line="240" w:lineRule="auto"/>
        <w:jc w:val="both"/>
        <w:rPr>
          <w:rFonts w:cstheme="minorHAnsi"/>
          <w:sz w:val="20"/>
        </w:rPr>
      </w:pPr>
      <w:r w:rsidRPr="00A2359E">
        <w:rPr>
          <w:rFonts w:cstheme="minorHAnsi"/>
          <w:sz w:val="20"/>
        </w:rPr>
        <w:t>During your stay, you will</w:t>
      </w:r>
      <w:r w:rsidR="00B1348F" w:rsidRPr="00A2359E">
        <w:rPr>
          <w:rFonts w:cstheme="minorHAnsi"/>
          <w:sz w:val="20"/>
        </w:rPr>
        <w:t xml:space="preserve"> </w:t>
      </w:r>
      <w:r w:rsidR="00785548" w:rsidRPr="00A2359E">
        <w:rPr>
          <w:rFonts w:cstheme="minorHAnsi"/>
          <w:sz w:val="20"/>
        </w:rPr>
        <w:t>[l</w:t>
      </w:r>
      <w:r w:rsidR="007942B4" w:rsidRPr="00A2359E">
        <w:rPr>
          <w:rFonts w:cstheme="minorHAnsi"/>
          <w:sz w:val="20"/>
        </w:rPr>
        <w:t>ist</w:t>
      </w:r>
      <w:r w:rsidRPr="00A2359E">
        <w:rPr>
          <w:rFonts w:cstheme="minorHAnsi"/>
          <w:sz w:val="20"/>
        </w:rPr>
        <w:t xml:space="preserve"> activities that will be carried out</w:t>
      </w:r>
      <w:r w:rsidR="00785548" w:rsidRPr="00A2359E">
        <w:rPr>
          <w:rFonts w:cstheme="minorHAnsi"/>
          <w:sz w:val="20"/>
        </w:rPr>
        <w:t>]</w:t>
      </w:r>
      <w:r w:rsidRPr="00A2359E">
        <w:rPr>
          <w:rFonts w:cstheme="minorHAnsi"/>
          <w:sz w:val="20"/>
        </w:rPr>
        <w:t>.</w:t>
      </w:r>
    </w:p>
    <w:p w14:paraId="4959BCC4" w14:textId="77777777" w:rsidR="000123B2" w:rsidRPr="00A2359E" w:rsidRDefault="000123B2" w:rsidP="000123B2">
      <w:pPr>
        <w:spacing w:after="0" w:line="240" w:lineRule="auto"/>
        <w:jc w:val="both"/>
        <w:rPr>
          <w:rFonts w:cstheme="minorHAnsi"/>
          <w:sz w:val="20"/>
        </w:rPr>
      </w:pPr>
    </w:p>
    <w:p w14:paraId="1DE8CCFD" w14:textId="0BA4B4C9" w:rsidR="00785548" w:rsidRPr="00A2359E" w:rsidRDefault="00C10BD8" w:rsidP="000123B2">
      <w:pPr>
        <w:spacing w:after="0" w:line="240" w:lineRule="auto"/>
        <w:jc w:val="both"/>
        <w:rPr>
          <w:rFonts w:cstheme="minorHAnsi"/>
          <w:sz w:val="20"/>
        </w:rPr>
      </w:pPr>
      <w:r w:rsidRPr="00A2359E">
        <w:rPr>
          <w:rFonts w:cstheme="minorHAnsi"/>
          <w:sz w:val="20"/>
        </w:rPr>
        <w:t>These activities will take place in</w:t>
      </w:r>
      <w:r w:rsidR="00B1348F" w:rsidRPr="00A2359E">
        <w:rPr>
          <w:rFonts w:cstheme="minorHAnsi"/>
          <w:sz w:val="20"/>
        </w:rPr>
        <w:t xml:space="preserve"> </w:t>
      </w:r>
      <w:r w:rsidR="00785548" w:rsidRPr="00A2359E">
        <w:rPr>
          <w:rFonts w:cstheme="minorHAnsi"/>
          <w:sz w:val="20"/>
        </w:rPr>
        <w:t>[</w:t>
      </w:r>
      <w:r w:rsidRPr="00A2359E">
        <w:rPr>
          <w:rFonts w:cstheme="minorHAnsi"/>
          <w:sz w:val="20"/>
        </w:rPr>
        <w:t xml:space="preserve">insert geographical location(s) where </w:t>
      </w:r>
      <w:r w:rsidR="008819C4" w:rsidRPr="00A2359E">
        <w:rPr>
          <w:rFonts w:cstheme="minorHAnsi"/>
          <w:sz w:val="20"/>
        </w:rPr>
        <w:t>activities</w:t>
      </w:r>
      <w:r w:rsidR="000241E4" w:rsidRPr="00A2359E">
        <w:rPr>
          <w:rFonts w:cstheme="minorHAnsi"/>
          <w:sz w:val="20"/>
        </w:rPr>
        <w:t xml:space="preserve"> will take place (e.g.</w:t>
      </w:r>
      <w:r w:rsidR="00785548" w:rsidRPr="00A2359E">
        <w:rPr>
          <w:rFonts w:cstheme="minorHAnsi"/>
          <w:sz w:val="20"/>
        </w:rPr>
        <w:t>,</w:t>
      </w:r>
      <w:r w:rsidR="000241E4" w:rsidRPr="00A2359E">
        <w:rPr>
          <w:rFonts w:cstheme="minorHAnsi"/>
          <w:sz w:val="20"/>
        </w:rPr>
        <w:t xml:space="preserve"> Victoria, Va</w:t>
      </w:r>
      <w:r w:rsidR="00785548" w:rsidRPr="00A2359E">
        <w:rPr>
          <w:rFonts w:cstheme="minorHAnsi"/>
          <w:sz w:val="20"/>
        </w:rPr>
        <w:t>ncouver, various locations in B</w:t>
      </w:r>
      <w:r w:rsidR="000241E4" w:rsidRPr="00A2359E">
        <w:rPr>
          <w:rFonts w:cstheme="minorHAnsi"/>
          <w:sz w:val="20"/>
        </w:rPr>
        <w:t>C, etc.)</w:t>
      </w:r>
      <w:r w:rsidR="00785548" w:rsidRPr="00A2359E">
        <w:rPr>
          <w:rFonts w:cstheme="minorHAnsi"/>
          <w:sz w:val="20"/>
        </w:rPr>
        <w:t>].</w:t>
      </w:r>
    </w:p>
    <w:p w14:paraId="3ACA6EE6" w14:textId="77777777" w:rsidR="000123B2" w:rsidRPr="00A2359E" w:rsidRDefault="000123B2" w:rsidP="000123B2">
      <w:pPr>
        <w:spacing w:after="0" w:line="240" w:lineRule="auto"/>
        <w:jc w:val="both"/>
        <w:rPr>
          <w:rFonts w:cstheme="minorHAnsi"/>
          <w:sz w:val="20"/>
        </w:rPr>
      </w:pPr>
    </w:p>
    <w:p w14:paraId="030D4AFF" w14:textId="08BF1CD5" w:rsidR="000123B2" w:rsidRPr="00A2359E" w:rsidRDefault="000123B2" w:rsidP="000123B2">
      <w:pPr>
        <w:spacing w:after="0" w:line="240" w:lineRule="auto"/>
        <w:jc w:val="both"/>
        <w:rPr>
          <w:rFonts w:cstheme="minorHAnsi"/>
          <w:color w:val="000000"/>
          <w:sz w:val="20"/>
        </w:rPr>
      </w:pPr>
      <w:r w:rsidRPr="00A2359E">
        <w:rPr>
          <w:rFonts w:cstheme="minorHAnsi"/>
          <w:color w:val="000000"/>
          <w:sz w:val="20"/>
        </w:rPr>
        <w:t>While at the University, your source of financial support will be through [identify source of financial support (e.g., home institution)] and will be in the form of [insert type of financial support (e.g., your personal savings, a salary, a partial salary, etc.)]. The University of Victoria will not provide any financial assistance to you during your stay.</w:t>
      </w:r>
    </w:p>
    <w:p w14:paraId="09F4A087" w14:textId="77777777" w:rsidR="000123B2" w:rsidRPr="00A2359E" w:rsidRDefault="000123B2" w:rsidP="000123B2">
      <w:pPr>
        <w:spacing w:after="0" w:line="240" w:lineRule="auto"/>
        <w:jc w:val="both"/>
        <w:rPr>
          <w:rFonts w:cstheme="minorHAnsi"/>
          <w:color w:val="000000"/>
          <w:sz w:val="20"/>
        </w:rPr>
      </w:pPr>
    </w:p>
    <w:p w14:paraId="26C1DD4A" w14:textId="286629B7" w:rsidR="000123B2" w:rsidRPr="00A2359E" w:rsidRDefault="000123B2" w:rsidP="000123B2">
      <w:pPr>
        <w:spacing w:after="0" w:line="240" w:lineRule="auto"/>
        <w:jc w:val="center"/>
        <w:rPr>
          <w:rFonts w:cstheme="minorHAnsi"/>
          <w:color w:val="000000"/>
          <w:sz w:val="20"/>
        </w:rPr>
      </w:pPr>
      <w:r w:rsidRPr="00A2359E">
        <w:rPr>
          <w:rFonts w:cstheme="minorHAnsi"/>
          <w:color w:val="000000"/>
          <w:sz w:val="20"/>
        </w:rPr>
        <w:t>-OR-</w:t>
      </w:r>
    </w:p>
    <w:p w14:paraId="725B1045" w14:textId="77777777" w:rsidR="000123B2" w:rsidRPr="00A2359E" w:rsidRDefault="000123B2" w:rsidP="000123B2">
      <w:pPr>
        <w:spacing w:after="0" w:line="240" w:lineRule="auto"/>
        <w:rPr>
          <w:rFonts w:cstheme="minorHAnsi"/>
          <w:sz w:val="20"/>
        </w:rPr>
      </w:pPr>
    </w:p>
    <w:p w14:paraId="3EEB342B" w14:textId="7C7D8103" w:rsidR="00C10BD8" w:rsidRPr="00A2359E" w:rsidRDefault="000123B2" w:rsidP="000123B2">
      <w:pPr>
        <w:spacing w:after="0" w:line="240" w:lineRule="auto"/>
        <w:jc w:val="both"/>
        <w:rPr>
          <w:rFonts w:cstheme="minorHAnsi"/>
          <w:color w:val="000000"/>
          <w:sz w:val="20"/>
        </w:rPr>
      </w:pPr>
      <w:r w:rsidRPr="00A2359E">
        <w:rPr>
          <w:rFonts w:cstheme="minorHAnsi"/>
          <w:color w:val="000000"/>
          <w:sz w:val="20"/>
        </w:rPr>
        <w:t>While at the University of Victoria, we will provide you with [describe details and $ amount (e.g., honorarium, reimbursem</w:t>
      </w:r>
      <w:bookmarkStart w:id="2" w:name="Text32"/>
      <w:r w:rsidRPr="00A2359E">
        <w:rPr>
          <w:rFonts w:cstheme="minorHAnsi"/>
          <w:color w:val="000000"/>
          <w:sz w:val="20"/>
        </w:rPr>
        <w:t>ent for travel expenses, etc.)]. This amount will be in addition to the financial support provided by your home institution</w:t>
      </w:r>
      <w:bookmarkEnd w:id="2"/>
      <w:r w:rsidRPr="00A2359E">
        <w:rPr>
          <w:rFonts w:cstheme="minorHAnsi"/>
          <w:color w:val="000000"/>
          <w:sz w:val="20"/>
        </w:rPr>
        <w:t>, and is not intended as remuneration for any of your activities at the University of Victoria.</w:t>
      </w:r>
    </w:p>
    <w:p w14:paraId="10F3C57F" w14:textId="77777777" w:rsidR="009B685A" w:rsidRPr="00A2359E" w:rsidRDefault="009B685A" w:rsidP="000123B2">
      <w:pPr>
        <w:spacing w:after="0" w:line="240" w:lineRule="auto"/>
        <w:jc w:val="both"/>
        <w:rPr>
          <w:rFonts w:cstheme="minorHAnsi"/>
          <w:color w:val="000000"/>
          <w:sz w:val="20"/>
        </w:rPr>
      </w:pPr>
    </w:p>
    <w:p w14:paraId="24C30584" w14:textId="7B069936" w:rsidR="00C10BD8" w:rsidRDefault="00C10BD8" w:rsidP="000123B2">
      <w:pPr>
        <w:spacing w:after="0" w:line="240" w:lineRule="auto"/>
        <w:jc w:val="both"/>
        <w:rPr>
          <w:rFonts w:cstheme="minorHAnsi"/>
          <w:color w:val="000000"/>
          <w:sz w:val="20"/>
        </w:rPr>
      </w:pPr>
      <w:r w:rsidRPr="00A2359E">
        <w:rPr>
          <w:rFonts w:cstheme="minorHAnsi"/>
          <w:color w:val="000000"/>
          <w:sz w:val="20"/>
        </w:rPr>
        <w:t xml:space="preserve">Under the </w:t>
      </w:r>
      <w:r w:rsidRPr="00A2359E">
        <w:rPr>
          <w:rFonts w:cstheme="minorHAnsi"/>
          <w:i/>
          <w:color w:val="000000"/>
          <w:sz w:val="20"/>
        </w:rPr>
        <w:t>Immigration and Refugee Protection Act</w:t>
      </w:r>
      <w:r w:rsidRPr="00A2359E">
        <w:rPr>
          <w:rFonts w:cstheme="minorHAnsi"/>
          <w:color w:val="000000"/>
          <w:sz w:val="20"/>
        </w:rPr>
        <w:t xml:space="preserve"> </w:t>
      </w:r>
      <w:r w:rsidRPr="00A2359E">
        <w:rPr>
          <w:rFonts w:cstheme="minorHAnsi"/>
          <w:i/>
          <w:color w:val="000000"/>
          <w:sz w:val="20"/>
        </w:rPr>
        <w:t>and Regulations</w:t>
      </w:r>
      <w:r w:rsidR="00394FE0" w:rsidRPr="00A2359E">
        <w:rPr>
          <w:rFonts w:cstheme="minorHAnsi"/>
          <w:color w:val="000000"/>
          <w:sz w:val="20"/>
        </w:rPr>
        <w:t>, subsection 186</w:t>
      </w:r>
      <w:r w:rsidR="008819C4" w:rsidRPr="00A2359E">
        <w:rPr>
          <w:rFonts w:cstheme="minorHAnsi"/>
          <w:color w:val="000000"/>
          <w:sz w:val="20"/>
        </w:rPr>
        <w:t>(</w:t>
      </w:r>
      <w:r w:rsidR="00E16B4B" w:rsidRPr="00A2359E">
        <w:rPr>
          <w:rFonts w:cstheme="minorHAnsi"/>
          <w:color w:val="000000"/>
          <w:sz w:val="20"/>
        </w:rPr>
        <w:t>j</w:t>
      </w:r>
      <w:r w:rsidRPr="00A2359E">
        <w:rPr>
          <w:rFonts w:cstheme="minorHAnsi"/>
          <w:color w:val="000000"/>
          <w:sz w:val="20"/>
        </w:rPr>
        <w:t xml:space="preserve">), a </w:t>
      </w:r>
      <w:r w:rsidR="007A34E7" w:rsidRPr="00A2359E">
        <w:rPr>
          <w:rFonts w:cstheme="minorHAnsi"/>
          <w:color w:val="000000"/>
          <w:sz w:val="20"/>
        </w:rPr>
        <w:t>g</w:t>
      </w:r>
      <w:r w:rsidR="00241E74" w:rsidRPr="00A2359E">
        <w:rPr>
          <w:rFonts w:cstheme="minorHAnsi"/>
          <w:color w:val="000000"/>
          <w:sz w:val="20"/>
        </w:rPr>
        <w:t xml:space="preserve">uest </w:t>
      </w:r>
      <w:r w:rsidR="007A34E7" w:rsidRPr="00A2359E">
        <w:rPr>
          <w:rFonts w:cstheme="minorHAnsi"/>
          <w:color w:val="000000"/>
          <w:sz w:val="20"/>
        </w:rPr>
        <w:t>s</w:t>
      </w:r>
      <w:r w:rsidR="00241E74" w:rsidRPr="00A2359E">
        <w:rPr>
          <w:rFonts w:cstheme="minorHAnsi"/>
          <w:color w:val="000000"/>
          <w:sz w:val="20"/>
        </w:rPr>
        <w:t xml:space="preserve">peaker </w:t>
      </w:r>
      <w:r w:rsidRPr="00A2359E">
        <w:rPr>
          <w:rFonts w:cstheme="minorHAnsi"/>
          <w:color w:val="000000"/>
          <w:sz w:val="20"/>
        </w:rPr>
        <w:t xml:space="preserve">does not require a work permit. </w:t>
      </w:r>
    </w:p>
    <w:p w14:paraId="08927054" w14:textId="77777777" w:rsidR="0001639A" w:rsidRPr="00A2359E" w:rsidRDefault="0001639A" w:rsidP="000123B2">
      <w:pPr>
        <w:spacing w:after="0" w:line="240" w:lineRule="auto"/>
        <w:jc w:val="both"/>
        <w:rPr>
          <w:rFonts w:cstheme="minorHAnsi"/>
          <w:color w:val="000000"/>
          <w:sz w:val="20"/>
        </w:rPr>
      </w:pPr>
    </w:p>
    <w:p w14:paraId="4582C64D" w14:textId="77777777" w:rsidR="000123B2" w:rsidRPr="00A2359E" w:rsidRDefault="000123B2" w:rsidP="000123B2">
      <w:pPr>
        <w:spacing w:after="0" w:line="240" w:lineRule="auto"/>
        <w:jc w:val="both"/>
        <w:rPr>
          <w:rFonts w:cstheme="minorHAnsi"/>
          <w:color w:val="000000"/>
          <w:sz w:val="20"/>
        </w:rPr>
      </w:pPr>
    </w:p>
    <w:p w14:paraId="68B76FB8" w14:textId="5C49CBDE" w:rsidR="00C10BD8" w:rsidRPr="00A2359E" w:rsidRDefault="00C10BD8" w:rsidP="000123B2">
      <w:pPr>
        <w:spacing w:after="0" w:line="240" w:lineRule="auto"/>
        <w:jc w:val="both"/>
        <w:rPr>
          <w:rFonts w:cstheme="minorHAnsi"/>
          <w:color w:val="000000"/>
          <w:sz w:val="20"/>
        </w:rPr>
      </w:pPr>
      <w:r w:rsidRPr="00A2359E">
        <w:rPr>
          <w:rFonts w:cstheme="minorHAnsi"/>
          <w:color w:val="000000"/>
          <w:sz w:val="20"/>
        </w:rPr>
        <w:lastRenderedPageBreak/>
        <w:t>To enter Canada</w:t>
      </w:r>
      <w:r w:rsidR="00394FE0" w:rsidRPr="00A2359E">
        <w:rPr>
          <w:rFonts w:cstheme="minorHAnsi"/>
          <w:color w:val="000000"/>
          <w:sz w:val="20"/>
        </w:rPr>
        <w:t>,</w:t>
      </w:r>
      <w:r w:rsidRPr="00A2359E">
        <w:rPr>
          <w:rFonts w:cstheme="minorHAnsi"/>
          <w:color w:val="000000"/>
          <w:sz w:val="20"/>
        </w:rPr>
        <w:t xml:space="preserve"> you must provide Canadian immigration authorities with: </w:t>
      </w:r>
    </w:p>
    <w:p w14:paraId="44FE58DB" w14:textId="77777777" w:rsidR="000123B2" w:rsidRPr="00A2359E" w:rsidRDefault="000123B2" w:rsidP="000123B2">
      <w:pPr>
        <w:spacing w:after="0" w:line="240" w:lineRule="auto"/>
        <w:jc w:val="both"/>
        <w:rPr>
          <w:rFonts w:cstheme="minorHAnsi"/>
          <w:color w:val="000000"/>
          <w:sz w:val="20"/>
        </w:rPr>
      </w:pPr>
    </w:p>
    <w:p w14:paraId="6045CCB8" w14:textId="1DE755CE" w:rsidR="00C10BD8" w:rsidRPr="00A2359E" w:rsidRDefault="00EB1BE5" w:rsidP="000123B2">
      <w:pPr>
        <w:pStyle w:val="ListParagraph"/>
        <w:numPr>
          <w:ilvl w:val="0"/>
          <w:numId w:val="5"/>
        </w:numPr>
        <w:jc w:val="both"/>
        <w:rPr>
          <w:rFonts w:asciiTheme="minorHAnsi" w:hAnsiTheme="minorHAnsi" w:cstheme="minorHAnsi"/>
          <w:color w:val="000000"/>
          <w:szCs w:val="22"/>
        </w:rPr>
      </w:pPr>
      <w:r w:rsidRPr="00A2359E">
        <w:rPr>
          <w:rFonts w:asciiTheme="minorHAnsi" w:hAnsiTheme="minorHAnsi" w:cstheme="minorHAnsi"/>
          <w:color w:val="000000"/>
          <w:szCs w:val="22"/>
        </w:rPr>
        <w:t>T</w:t>
      </w:r>
      <w:r w:rsidR="00C10BD8" w:rsidRPr="00A2359E">
        <w:rPr>
          <w:rFonts w:asciiTheme="minorHAnsi" w:hAnsiTheme="minorHAnsi" w:cstheme="minorHAnsi"/>
          <w:color w:val="000000"/>
          <w:szCs w:val="22"/>
        </w:rPr>
        <w:t>his letter of invitation</w:t>
      </w:r>
      <w:r w:rsidRPr="00A2359E">
        <w:rPr>
          <w:rFonts w:asciiTheme="minorHAnsi" w:hAnsiTheme="minorHAnsi" w:cstheme="minorHAnsi"/>
          <w:color w:val="000000"/>
          <w:szCs w:val="22"/>
        </w:rPr>
        <w:t>;</w:t>
      </w:r>
    </w:p>
    <w:p w14:paraId="4D893940" w14:textId="23BC7010" w:rsidR="00C10BD8" w:rsidRPr="00A2359E" w:rsidRDefault="00EB1BE5" w:rsidP="000123B2">
      <w:pPr>
        <w:pStyle w:val="ListParagraph"/>
        <w:numPr>
          <w:ilvl w:val="0"/>
          <w:numId w:val="5"/>
        </w:numPr>
        <w:tabs>
          <w:tab w:val="num" w:pos="2700"/>
        </w:tabs>
        <w:jc w:val="both"/>
        <w:rPr>
          <w:rFonts w:asciiTheme="minorHAnsi" w:hAnsiTheme="minorHAnsi" w:cstheme="minorHAnsi"/>
          <w:color w:val="000000"/>
          <w:szCs w:val="22"/>
        </w:rPr>
      </w:pPr>
      <w:r w:rsidRPr="00A2359E">
        <w:rPr>
          <w:rFonts w:asciiTheme="minorHAnsi" w:hAnsiTheme="minorHAnsi" w:cstheme="minorHAnsi"/>
          <w:color w:val="000000"/>
          <w:szCs w:val="22"/>
        </w:rPr>
        <w:t>A</w:t>
      </w:r>
      <w:r w:rsidR="00C10BD8" w:rsidRPr="00A2359E">
        <w:rPr>
          <w:rFonts w:asciiTheme="minorHAnsi" w:hAnsiTheme="minorHAnsi" w:cstheme="minorHAnsi"/>
          <w:color w:val="000000"/>
          <w:szCs w:val="22"/>
        </w:rPr>
        <w:t xml:space="preserve"> valid passport</w:t>
      </w:r>
      <w:r w:rsidRPr="00A2359E">
        <w:rPr>
          <w:rFonts w:asciiTheme="minorHAnsi" w:hAnsiTheme="minorHAnsi" w:cstheme="minorHAnsi"/>
          <w:color w:val="000000"/>
          <w:szCs w:val="22"/>
        </w:rPr>
        <w:t>; and</w:t>
      </w:r>
    </w:p>
    <w:p w14:paraId="11C38E15" w14:textId="24DEA880" w:rsidR="00EB1BE5" w:rsidRPr="00A2359E" w:rsidRDefault="00EB1BE5" w:rsidP="000123B2">
      <w:pPr>
        <w:pStyle w:val="ListParagraph"/>
        <w:numPr>
          <w:ilvl w:val="0"/>
          <w:numId w:val="5"/>
        </w:numPr>
        <w:tabs>
          <w:tab w:val="num" w:pos="2700"/>
        </w:tabs>
        <w:jc w:val="both"/>
        <w:rPr>
          <w:rFonts w:asciiTheme="minorHAnsi" w:hAnsiTheme="minorHAnsi" w:cstheme="minorHAnsi"/>
          <w:color w:val="000000"/>
          <w:szCs w:val="22"/>
        </w:rPr>
      </w:pPr>
      <w:r w:rsidRPr="00A2359E">
        <w:rPr>
          <w:rFonts w:asciiTheme="minorHAnsi" w:hAnsiTheme="minorHAnsi" w:cstheme="minorHAnsi"/>
          <w:color w:val="000000"/>
          <w:szCs w:val="22"/>
        </w:rPr>
        <w:t xml:space="preserve">A Temporary Resident Visa </w:t>
      </w:r>
      <w:r w:rsidR="009B685A" w:rsidRPr="00A2359E">
        <w:rPr>
          <w:rFonts w:asciiTheme="minorHAnsi" w:hAnsiTheme="minorHAnsi" w:cstheme="minorHAnsi"/>
          <w:color w:val="000000"/>
          <w:szCs w:val="22"/>
        </w:rPr>
        <w:t xml:space="preserve">(“TRV”) </w:t>
      </w:r>
      <w:r w:rsidRPr="00A2359E">
        <w:rPr>
          <w:rFonts w:asciiTheme="minorHAnsi" w:hAnsiTheme="minorHAnsi" w:cstheme="minorHAnsi"/>
          <w:color w:val="000000"/>
          <w:szCs w:val="22"/>
        </w:rPr>
        <w:t>or an Electronic Travel Authorization</w:t>
      </w:r>
      <w:r w:rsidR="009B685A" w:rsidRPr="00A2359E">
        <w:rPr>
          <w:rFonts w:asciiTheme="minorHAnsi" w:hAnsiTheme="minorHAnsi" w:cstheme="minorHAnsi"/>
          <w:color w:val="000000"/>
          <w:szCs w:val="22"/>
        </w:rPr>
        <w:t xml:space="preserve"> (“eTA”)</w:t>
      </w:r>
      <w:r w:rsidRPr="00A2359E">
        <w:rPr>
          <w:rFonts w:asciiTheme="minorHAnsi" w:hAnsiTheme="minorHAnsi" w:cstheme="minorHAnsi"/>
          <w:color w:val="000000"/>
          <w:szCs w:val="22"/>
        </w:rPr>
        <w:t>, if applicable.</w:t>
      </w:r>
    </w:p>
    <w:p w14:paraId="6CA39E13" w14:textId="77777777" w:rsidR="000123B2" w:rsidRPr="00A2359E" w:rsidRDefault="000123B2" w:rsidP="000123B2">
      <w:pPr>
        <w:pStyle w:val="ListParagraph"/>
        <w:jc w:val="both"/>
        <w:rPr>
          <w:rFonts w:asciiTheme="minorHAnsi" w:hAnsiTheme="minorHAnsi" w:cstheme="minorHAnsi"/>
          <w:color w:val="000000"/>
          <w:szCs w:val="22"/>
        </w:rPr>
      </w:pPr>
    </w:p>
    <w:p w14:paraId="5A755F40" w14:textId="2026C540" w:rsidR="00D80862" w:rsidRPr="00A2359E" w:rsidRDefault="00EB1BE5" w:rsidP="000123B2">
      <w:pPr>
        <w:tabs>
          <w:tab w:val="num" w:pos="2700"/>
        </w:tabs>
        <w:spacing w:after="0" w:line="240" w:lineRule="auto"/>
        <w:jc w:val="both"/>
        <w:rPr>
          <w:rFonts w:cstheme="minorHAnsi"/>
          <w:iCs/>
          <w:sz w:val="20"/>
        </w:rPr>
      </w:pPr>
      <w:r w:rsidRPr="00A2359E">
        <w:rPr>
          <w:rFonts w:cstheme="minorHAnsi"/>
          <w:iCs/>
          <w:sz w:val="20"/>
          <w:u w:val="single"/>
        </w:rPr>
        <w:t>Please check</w:t>
      </w:r>
      <w:r w:rsidR="007A34E7" w:rsidRPr="00A2359E">
        <w:rPr>
          <w:rFonts w:cstheme="minorHAnsi"/>
          <w:iCs/>
          <w:sz w:val="20"/>
          <w:u w:val="single"/>
        </w:rPr>
        <w:t xml:space="preserve"> as soon as you receive this whether you will require a </w:t>
      </w:r>
      <w:r w:rsidR="009B685A" w:rsidRPr="00A2359E">
        <w:rPr>
          <w:rFonts w:cstheme="minorHAnsi"/>
          <w:iCs/>
          <w:sz w:val="20"/>
          <w:u w:val="single"/>
        </w:rPr>
        <w:t>TRV</w:t>
      </w:r>
      <w:r w:rsidR="007A34E7" w:rsidRPr="00A2359E">
        <w:rPr>
          <w:rFonts w:cstheme="minorHAnsi"/>
          <w:iCs/>
          <w:sz w:val="20"/>
          <w:u w:val="single"/>
        </w:rPr>
        <w:t xml:space="preserve"> or </w:t>
      </w:r>
      <w:r w:rsidR="009B685A" w:rsidRPr="00A2359E">
        <w:rPr>
          <w:rFonts w:cstheme="minorHAnsi"/>
          <w:iCs/>
          <w:sz w:val="20"/>
          <w:u w:val="single"/>
        </w:rPr>
        <w:t>eTA</w:t>
      </w:r>
      <w:r w:rsidR="007A34E7" w:rsidRPr="00A2359E">
        <w:rPr>
          <w:rFonts w:cstheme="minorHAnsi"/>
          <w:iCs/>
          <w:sz w:val="20"/>
          <w:u w:val="single"/>
        </w:rPr>
        <w:t xml:space="preserve"> to enter Canada.</w:t>
      </w:r>
      <w:r w:rsidR="007A34E7" w:rsidRPr="00A2359E">
        <w:rPr>
          <w:rFonts w:cstheme="minorHAnsi"/>
          <w:iCs/>
          <w:sz w:val="20"/>
        </w:rPr>
        <w:t xml:space="preserve"> You can check</w:t>
      </w:r>
      <w:r w:rsidRPr="00A2359E">
        <w:rPr>
          <w:rFonts w:cstheme="minorHAnsi"/>
          <w:iCs/>
          <w:sz w:val="20"/>
        </w:rPr>
        <w:t xml:space="preserve"> directly with the Canadian immigration authorities </w:t>
      </w:r>
      <w:r w:rsidR="007A34E7" w:rsidRPr="00A2359E">
        <w:rPr>
          <w:rFonts w:cstheme="minorHAnsi"/>
          <w:iCs/>
          <w:sz w:val="20"/>
        </w:rPr>
        <w:t>using</w:t>
      </w:r>
      <w:r w:rsidRPr="00A2359E">
        <w:rPr>
          <w:rFonts w:cstheme="minorHAnsi"/>
          <w:iCs/>
          <w:sz w:val="20"/>
        </w:rPr>
        <w:t xml:space="preserve"> this online tool:</w:t>
      </w:r>
      <w:r w:rsidRPr="00A2359E">
        <w:rPr>
          <w:sz w:val="20"/>
        </w:rPr>
        <w:t xml:space="preserve"> </w:t>
      </w:r>
      <w:hyperlink r:id="rId7" w:history="1">
        <w:r w:rsidR="0001639A" w:rsidRPr="00A73B0E">
          <w:rPr>
            <w:rStyle w:val="Hyperlink"/>
            <w:rFonts w:cstheme="minorHAnsi"/>
            <w:iCs/>
            <w:sz w:val="20"/>
          </w:rPr>
          <w:t>http://www.cic.gc.ca/english/visit/</w:t>
        </w:r>
        <w:r w:rsidR="0001639A" w:rsidRPr="00A73B0E">
          <w:rPr>
            <w:rStyle w:val="Hyperlink"/>
            <w:rFonts w:cstheme="minorHAnsi"/>
            <w:iCs/>
            <w:sz w:val="20"/>
          </w:rPr>
          <w:br/>
          <w:t>visas.asp</w:t>
        </w:r>
      </w:hyperlink>
      <w:r w:rsidR="007A34E7" w:rsidRPr="00A2359E">
        <w:rPr>
          <w:rFonts w:cstheme="minorHAnsi"/>
          <w:iCs/>
          <w:sz w:val="20"/>
        </w:rPr>
        <w:t xml:space="preserve"> to determine which</w:t>
      </w:r>
      <w:r w:rsidR="00432E53" w:rsidRPr="00A2359E">
        <w:rPr>
          <w:rFonts w:cstheme="minorHAnsi"/>
          <w:iCs/>
          <w:sz w:val="20"/>
        </w:rPr>
        <w:t xml:space="preserve"> travel document, if any, you will require. </w:t>
      </w:r>
    </w:p>
    <w:p w14:paraId="5602BF9F" w14:textId="77777777" w:rsidR="00D80862" w:rsidRPr="00A2359E" w:rsidRDefault="00D80862" w:rsidP="000123B2">
      <w:pPr>
        <w:tabs>
          <w:tab w:val="num" w:pos="2700"/>
        </w:tabs>
        <w:spacing w:after="0" w:line="240" w:lineRule="auto"/>
        <w:jc w:val="both"/>
        <w:rPr>
          <w:rFonts w:cstheme="minorHAnsi"/>
          <w:iCs/>
          <w:sz w:val="20"/>
        </w:rPr>
      </w:pPr>
    </w:p>
    <w:p w14:paraId="654180FB" w14:textId="7A4EAD43" w:rsidR="00D80862" w:rsidRPr="00A2359E" w:rsidRDefault="00D80862" w:rsidP="000123B2">
      <w:pPr>
        <w:tabs>
          <w:tab w:val="num" w:pos="2700"/>
        </w:tabs>
        <w:spacing w:after="0" w:line="240" w:lineRule="auto"/>
        <w:jc w:val="both"/>
        <w:rPr>
          <w:rFonts w:cstheme="minorHAnsi"/>
          <w:iCs/>
          <w:sz w:val="20"/>
        </w:rPr>
      </w:pPr>
      <w:r w:rsidRPr="00A2359E">
        <w:rPr>
          <w:rFonts w:cstheme="minorHAnsi"/>
          <w:iCs/>
          <w:sz w:val="20"/>
        </w:rPr>
        <w:t>Generally, y</w:t>
      </w:r>
      <w:r w:rsidR="009B685A" w:rsidRPr="00A2359E">
        <w:rPr>
          <w:rFonts w:cstheme="minorHAnsi"/>
          <w:iCs/>
          <w:sz w:val="20"/>
        </w:rPr>
        <w:t xml:space="preserve">ou will require a TRV if you are travelling on a passport from a country that is not visa exempt, no matter what your method of travelling to Canada will be. </w:t>
      </w:r>
      <w:r w:rsidRPr="00A2359E">
        <w:rPr>
          <w:rFonts w:cstheme="minorHAnsi"/>
          <w:iCs/>
          <w:sz w:val="20"/>
        </w:rPr>
        <w:t xml:space="preserve">In some cases, it can take over a month for a TRV application to be processed, so you should apply as soon as possible to avoid unnecessary delays. See here for information on how to apply: </w:t>
      </w:r>
      <w:hyperlink r:id="rId8" w:history="1">
        <w:r w:rsidRPr="00A2359E">
          <w:rPr>
            <w:rStyle w:val="Hyperlink"/>
            <w:rFonts w:cstheme="minorHAnsi"/>
            <w:iCs/>
            <w:sz w:val="20"/>
          </w:rPr>
          <w:t>http://www.cic.gc.ca/english/information/applications/visa.asp</w:t>
        </w:r>
      </w:hyperlink>
      <w:r w:rsidRPr="00A2359E">
        <w:rPr>
          <w:rFonts w:cstheme="minorHAnsi"/>
          <w:iCs/>
          <w:sz w:val="20"/>
        </w:rPr>
        <w:t xml:space="preserve">. </w:t>
      </w:r>
    </w:p>
    <w:p w14:paraId="1CFE14EC" w14:textId="77777777" w:rsidR="00D80862" w:rsidRPr="00A2359E" w:rsidRDefault="00D80862" w:rsidP="000123B2">
      <w:pPr>
        <w:tabs>
          <w:tab w:val="num" w:pos="2700"/>
        </w:tabs>
        <w:spacing w:after="0" w:line="240" w:lineRule="auto"/>
        <w:jc w:val="both"/>
        <w:rPr>
          <w:rFonts w:cstheme="minorHAnsi"/>
          <w:iCs/>
          <w:sz w:val="20"/>
        </w:rPr>
      </w:pPr>
    </w:p>
    <w:p w14:paraId="6D1EC1E5" w14:textId="36DEFC92" w:rsidR="009B685A" w:rsidRPr="00A2359E" w:rsidRDefault="009B685A" w:rsidP="000123B2">
      <w:pPr>
        <w:tabs>
          <w:tab w:val="num" w:pos="2700"/>
        </w:tabs>
        <w:spacing w:after="0" w:line="240" w:lineRule="auto"/>
        <w:jc w:val="both"/>
        <w:rPr>
          <w:rFonts w:cstheme="minorHAnsi"/>
          <w:iCs/>
          <w:sz w:val="20"/>
        </w:rPr>
      </w:pPr>
      <w:r w:rsidRPr="00A2359E">
        <w:rPr>
          <w:rFonts w:cstheme="minorHAnsi"/>
          <w:iCs/>
          <w:sz w:val="20"/>
        </w:rPr>
        <w:t xml:space="preserve">You will require an eTA if you </w:t>
      </w:r>
      <w:r w:rsidR="007C5EF0" w:rsidRPr="00A2359E">
        <w:rPr>
          <w:rFonts w:cstheme="minorHAnsi"/>
          <w:iCs/>
          <w:sz w:val="20"/>
        </w:rPr>
        <w:t xml:space="preserve">are travelling to Canada by air </w:t>
      </w:r>
      <w:r w:rsidR="00D80862" w:rsidRPr="00A2359E">
        <w:rPr>
          <w:rFonts w:cstheme="minorHAnsi"/>
          <w:iCs/>
          <w:sz w:val="20"/>
        </w:rPr>
        <w:t xml:space="preserve">on a passport from a country that is visa exempt. Note that there is an exception for individuals who are travelling on passports from the United States—US citizens do not require </w:t>
      </w:r>
      <w:proofErr w:type="spellStart"/>
      <w:r w:rsidR="00D80862" w:rsidRPr="00A2359E">
        <w:rPr>
          <w:rFonts w:cstheme="minorHAnsi"/>
          <w:iCs/>
          <w:sz w:val="20"/>
        </w:rPr>
        <w:t>eTAs</w:t>
      </w:r>
      <w:proofErr w:type="spellEnd"/>
      <w:r w:rsidR="00D80862" w:rsidRPr="00A2359E">
        <w:rPr>
          <w:rFonts w:cstheme="minorHAnsi"/>
          <w:iCs/>
          <w:sz w:val="20"/>
        </w:rPr>
        <w:t xml:space="preserve">. In most cases, </w:t>
      </w:r>
      <w:r w:rsidR="00A2359E" w:rsidRPr="00A2359E">
        <w:rPr>
          <w:rFonts w:cstheme="minorHAnsi"/>
          <w:iCs/>
          <w:sz w:val="20"/>
        </w:rPr>
        <w:t xml:space="preserve">eTA applications are processed within several minutes to several days, but you should apply as early as possible to avoid unnecessary delays. See here for more information on how to apply: </w:t>
      </w:r>
      <w:hyperlink r:id="rId9" w:history="1">
        <w:r w:rsidR="00A2359E" w:rsidRPr="00A2359E">
          <w:rPr>
            <w:rStyle w:val="Hyperlink"/>
            <w:rFonts w:cstheme="minorHAnsi"/>
            <w:iCs/>
            <w:sz w:val="20"/>
          </w:rPr>
          <w:t>http://www.cic.gc.ca/english/visit/eta-start.asp</w:t>
        </w:r>
      </w:hyperlink>
      <w:r w:rsidR="00A2359E" w:rsidRPr="00A2359E">
        <w:rPr>
          <w:rFonts w:cstheme="minorHAnsi"/>
          <w:iCs/>
          <w:sz w:val="20"/>
        </w:rPr>
        <w:t xml:space="preserve">. </w:t>
      </w:r>
    </w:p>
    <w:p w14:paraId="0FC6C84E" w14:textId="77777777" w:rsidR="007A34E7" w:rsidRPr="00A2359E" w:rsidRDefault="007A34E7" w:rsidP="000123B2">
      <w:pPr>
        <w:tabs>
          <w:tab w:val="num" w:pos="2700"/>
        </w:tabs>
        <w:spacing w:after="0" w:line="240" w:lineRule="auto"/>
        <w:jc w:val="both"/>
        <w:rPr>
          <w:rFonts w:cstheme="minorHAnsi"/>
          <w:iCs/>
          <w:sz w:val="20"/>
        </w:rPr>
      </w:pPr>
    </w:p>
    <w:p w14:paraId="40B37654" w14:textId="749D476B" w:rsidR="00C10BD8" w:rsidRPr="00A2359E" w:rsidRDefault="00432E53" w:rsidP="000123B2">
      <w:pPr>
        <w:tabs>
          <w:tab w:val="left" w:pos="720"/>
        </w:tabs>
        <w:spacing w:after="0" w:line="240" w:lineRule="auto"/>
        <w:jc w:val="both"/>
        <w:rPr>
          <w:rFonts w:cstheme="minorHAnsi"/>
          <w:color w:val="000000"/>
          <w:sz w:val="20"/>
        </w:rPr>
      </w:pPr>
      <w:r w:rsidRPr="00A2359E">
        <w:rPr>
          <w:rFonts w:cstheme="minorHAnsi"/>
          <w:iCs/>
          <w:sz w:val="20"/>
        </w:rPr>
        <w:t>You should also c</w:t>
      </w:r>
      <w:r w:rsidR="00C10BD8" w:rsidRPr="00A2359E">
        <w:rPr>
          <w:rFonts w:cstheme="minorHAnsi"/>
          <w:color w:val="000000"/>
          <w:sz w:val="20"/>
        </w:rPr>
        <w:t>ontact</w:t>
      </w:r>
      <w:r w:rsidRPr="00A2359E">
        <w:rPr>
          <w:rFonts w:cstheme="minorHAnsi"/>
          <w:color w:val="000000"/>
          <w:sz w:val="20"/>
        </w:rPr>
        <w:t xml:space="preserve"> the</w:t>
      </w:r>
      <w:r w:rsidR="00C10BD8" w:rsidRPr="00A2359E">
        <w:rPr>
          <w:rFonts w:cstheme="minorHAnsi"/>
          <w:color w:val="000000"/>
          <w:sz w:val="20"/>
        </w:rPr>
        <w:t xml:space="preserve"> immigration authorities responsible for your country of residence to determine whether you require an exit visa or </w:t>
      </w:r>
      <w:r w:rsidRPr="00A2359E">
        <w:rPr>
          <w:rFonts w:cstheme="minorHAnsi"/>
          <w:color w:val="000000"/>
          <w:sz w:val="20"/>
        </w:rPr>
        <w:t>a re-entry permit to return home.</w:t>
      </w:r>
    </w:p>
    <w:p w14:paraId="5BF43AE8" w14:textId="77777777" w:rsidR="000123B2" w:rsidRPr="00A2359E" w:rsidRDefault="000123B2" w:rsidP="000123B2">
      <w:pPr>
        <w:tabs>
          <w:tab w:val="left" w:pos="720"/>
        </w:tabs>
        <w:spacing w:after="0" w:line="240" w:lineRule="auto"/>
        <w:jc w:val="both"/>
        <w:rPr>
          <w:rFonts w:cstheme="minorHAnsi"/>
          <w:iCs/>
          <w:sz w:val="20"/>
        </w:rPr>
      </w:pPr>
    </w:p>
    <w:p w14:paraId="0DC198F6" w14:textId="57F1BE11" w:rsidR="00C10BD8" w:rsidRPr="00A2359E" w:rsidRDefault="00C10BD8" w:rsidP="000123B2">
      <w:pPr>
        <w:spacing w:after="0" w:line="240" w:lineRule="auto"/>
        <w:jc w:val="both"/>
        <w:rPr>
          <w:rFonts w:cstheme="minorHAnsi"/>
          <w:color w:val="000000"/>
          <w:sz w:val="20"/>
        </w:rPr>
      </w:pPr>
      <w:r w:rsidRPr="00A2359E">
        <w:rPr>
          <w:rFonts w:cstheme="minorHAnsi"/>
          <w:color w:val="000000"/>
          <w:sz w:val="20"/>
        </w:rPr>
        <w:t>Present this letter to the admitting Customs/Immigration Officer at the Canadian border crossing or airport.</w:t>
      </w:r>
    </w:p>
    <w:p w14:paraId="78A76512" w14:textId="77777777" w:rsidR="00C10BD8" w:rsidRPr="00A2359E" w:rsidRDefault="00C10BD8" w:rsidP="000123B2">
      <w:pPr>
        <w:spacing w:after="0" w:line="240" w:lineRule="auto"/>
        <w:jc w:val="both"/>
        <w:rPr>
          <w:rFonts w:cstheme="minorHAnsi"/>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411"/>
        <w:gridCol w:w="3757"/>
      </w:tblGrid>
      <w:tr w:rsidR="00C10BD8" w:rsidRPr="00A2359E" w14:paraId="7D29CC37" w14:textId="77777777" w:rsidTr="00953C26">
        <w:trPr>
          <w:cantSplit/>
        </w:trPr>
        <w:tc>
          <w:tcPr>
            <w:tcW w:w="3084" w:type="dxa"/>
          </w:tcPr>
          <w:p w14:paraId="4384C7CC" w14:textId="77777777" w:rsidR="00C10BD8" w:rsidRPr="00A2359E" w:rsidRDefault="00C10BD8" w:rsidP="000123B2">
            <w:pPr>
              <w:tabs>
                <w:tab w:val="left" w:pos="360"/>
                <w:tab w:val="left" w:pos="3858"/>
              </w:tabs>
              <w:jc w:val="both"/>
              <w:rPr>
                <w:rFonts w:asciiTheme="minorHAnsi" w:hAnsiTheme="minorHAnsi" w:cstheme="minorHAnsi"/>
                <w:color w:val="000000"/>
                <w:szCs w:val="22"/>
              </w:rPr>
            </w:pPr>
            <w:r w:rsidRPr="00A2359E">
              <w:rPr>
                <w:rFonts w:asciiTheme="minorHAnsi" w:hAnsiTheme="minorHAnsi" w:cstheme="minorHAnsi"/>
                <w:color w:val="000000"/>
                <w:szCs w:val="22"/>
              </w:rPr>
              <w:t>Sincerely,</w:t>
            </w:r>
          </w:p>
          <w:p w14:paraId="48DD5967" w14:textId="77777777" w:rsidR="000123B2" w:rsidRPr="00A2359E" w:rsidRDefault="000123B2" w:rsidP="000123B2">
            <w:pPr>
              <w:tabs>
                <w:tab w:val="left" w:pos="360"/>
                <w:tab w:val="left" w:pos="3858"/>
              </w:tabs>
              <w:jc w:val="both"/>
              <w:rPr>
                <w:rFonts w:asciiTheme="minorHAnsi" w:hAnsiTheme="minorHAnsi" w:cstheme="minorHAnsi"/>
                <w:color w:val="000000"/>
                <w:szCs w:val="22"/>
              </w:rPr>
            </w:pPr>
          </w:p>
        </w:tc>
        <w:tc>
          <w:tcPr>
            <w:tcW w:w="2411" w:type="dxa"/>
          </w:tcPr>
          <w:p w14:paraId="6EBB939D" w14:textId="77777777" w:rsidR="00C10BD8" w:rsidRPr="00A2359E" w:rsidRDefault="00C10BD8" w:rsidP="000123B2">
            <w:pPr>
              <w:tabs>
                <w:tab w:val="left" w:pos="360"/>
                <w:tab w:val="left" w:pos="3858"/>
              </w:tabs>
              <w:jc w:val="both"/>
              <w:rPr>
                <w:rFonts w:asciiTheme="minorHAnsi" w:hAnsiTheme="minorHAnsi" w:cstheme="minorHAnsi"/>
                <w:color w:val="000000"/>
                <w:szCs w:val="22"/>
              </w:rPr>
            </w:pPr>
          </w:p>
        </w:tc>
        <w:tc>
          <w:tcPr>
            <w:tcW w:w="3757" w:type="dxa"/>
          </w:tcPr>
          <w:p w14:paraId="2D1AEE04" w14:textId="77777777" w:rsidR="00C10BD8" w:rsidRPr="00A2359E" w:rsidRDefault="00C10BD8" w:rsidP="000123B2">
            <w:pPr>
              <w:tabs>
                <w:tab w:val="left" w:pos="360"/>
                <w:tab w:val="left" w:pos="3858"/>
              </w:tabs>
              <w:jc w:val="both"/>
              <w:rPr>
                <w:rFonts w:asciiTheme="minorHAnsi" w:hAnsiTheme="minorHAnsi" w:cstheme="minorHAnsi"/>
                <w:color w:val="000000"/>
                <w:szCs w:val="22"/>
              </w:rPr>
            </w:pPr>
          </w:p>
        </w:tc>
      </w:tr>
      <w:tr w:rsidR="00C10BD8" w:rsidRPr="00A2359E" w14:paraId="540F5AB0" w14:textId="77777777" w:rsidTr="007A34E7">
        <w:trPr>
          <w:cantSplit/>
          <w:trHeight w:val="189"/>
        </w:trPr>
        <w:tc>
          <w:tcPr>
            <w:tcW w:w="3084" w:type="dxa"/>
            <w:tcBorders>
              <w:bottom w:val="single" w:sz="4" w:space="0" w:color="auto"/>
            </w:tcBorders>
          </w:tcPr>
          <w:p w14:paraId="478C6619" w14:textId="77777777" w:rsidR="00C10BD8" w:rsidRPr="00A2359E" w:rsidRDefault="00C10BD8" w:rsidP="000123B2">
            <w:pPr>
              <w:tabs>
                <w:tab w:val="left" w:pos="360"/>
                <w:tab w:val="left" w:pos="3858"/>
              </w:tabs>
              <w:jc w:val="center"/>
              <w:rPr>
                <w:rFonts w:asciiTheme="minorHAnsi" w:hAnsiTheme="minorHAnsi" w:cstheme="minorHAnsi"/>
                <w:color w:val="000000"/>
                <w:szCs w:val="22"/>
              </w:rPr>
            </w:pPr>
          </w:p>
        </w:tc>
        <w:tc>
          <w:tcPr>
            <w:tcW w:w="2411" w:type="dxa"/>
          </w:tcPr>
          <w:p w14:paraId="70359A55" w14:textId="77777777" w:rsidR="00C10BD8" w:rsidRPr="00A2359E" w:rsidRDefault="00C10BD8" w:rsidP="000123B2">
            <w:pPr>
              <w:tabs>
                <w:tab w:val="left" w:pos="360"/>
                <w:tab w:val="left" w:pos="3858"/>
              </w:tabs>
              <w:jc w:val="both"/>
              <w:rPr>
                <w:rFonts w:asciiTheme="minorHAnsi" w:hAnsiTheme="minorHAnsi" w:cstheme="minorHAnsi"/>
                <w:color w:val="000000"/>
                <w:szCs w:val="22"/>
              </w:rPr>
            </w:pPr>
          </w:p>
        </w:tc>
        <w:tc>
          <w:tcPr>
            <w:tcW w:w="3757" w:type="dxa"/>
            <w:tcBorders>
              <w:bottom w:val="single" w:sz="4" w:space="0" w:color="auto"/>
            </w:tcBorders>
          </w:tcPr>
          <w:p w14:paraId="536E9322" w14:textId="77777777" w:rsidR="00C10BD8" w:rsidRPr="00A2359E" w:rsidRDefault="00C10BD8" w:rsidP="000123B2">
            <w:pPr>
              <w:tabs>
                <w:tab w:val="left" w:pos="360"/>
                <w:tab w:val="left" w:pos="3858"/>
              </w:tabs>
              <w:jc w:val="both"/>
              <w:rPr>
                <w:rFonts w:asciiTheme="minorHAnsi" w:hAnsiTheme="minorHAnsi" w:cstheme="minorHAnsi"/>
                <w:color w:val="000000"/>
                <w:szCs w:val="22"/>
              </w:rPr>
            </w:pPr>
          </w:p>
        </w:tc>
      </w:tr>
      <w:tr w:rsidR="00C10BD8" w:rsidRPr="00A2359E" w14:paraId="41ADB344" w14:textId="77777777" w:rsidTr="007A34E7">
        <w:trPr>
          <w:cantSplit/>
          <w:trHeight w:val="287"/>
        </w:trPr>
        <w:tc>
          <w:tcPr>
            <w:tcW w:w="3084" w:type="dxa"/>
            <w:tcBorders>
              <w:top w:val="single" w:sz="4" w:space="0" w:color="auto"/>
              <w:bottom w:val="single" w:sz="4" w:space="0" w:color="auto"/>
            </w:tcBorders>
          </w:tcPr>
          <w:p w14:paraId="6C16FBE2" w14:textId="77777777" w:rsidR="00C10BD8" w:rsidRPr="00A2359E" w:rsidRDefault="00C10BD8" w:rsidP="000123B2">
            <w:pPr>
              <w:tabs>
                <w:tab w:val="left" w:pos="360"/>
                <w:tab w:val="left" w:pos="3858"/>
              </w:tabs>
              <w:jc w:val="both"/>
              <w:rPr>
                <w:rFonts w:asciiTheme="minorHAnsi" w:hAnsiTheme="minorHAnsi" w:cstheme="minorHAnsi"/>
                <w:color w:val="000000"/>
                <w:szCs w:val="22"/>
              </w:rPr>
            </w:pPr>
            <w:r w:rsidRPr="00A2359E">
              <w:rPr>
                <w:rFonts w:asciiTheme="minorHAnsi" w:hAnsiTheme="minorHAnsi" w:cstheme="minorHAnsi"/>
                <w:color w:val="000000"/>
                <w:szCs w:val="22"/>
              </w:rPr>
              <w:t xml:space="preserve">Signature of </w:t>
            </w:r>
            <w:r w:rsidR="000241E4" w:rsidRPr="00A2359E">
              <w:rPr>
                <w:rFonts w:asciiTheme="minorHAnsi" w:hAnsiTheme="minorHAnsi" w:cstheme="minorHAnsi"/>
                <w:color w:val="000000"/>
                <w:szCs w:val="22"/>
              </w:rPr>
              <w:t>UVic</w:t>
            </w:r>
            <w:r w:rsidRPr="00A2359E">
              <w:rPr>
                <w:rFonts w:asciiTheme="minorHAnsi" w:hAnsiTheme="minorHAnsi" w:cstheme="minorHAnsi"/>
                <w:color w:val="000000"/>
                <w:szCs w:val="22"/>
              </w:rPr>
              <w:t xml:space="preserve"> Host</w:t>
            </w:r>
          </w:p>
          <w:p w14:paraId="48CA0729" w14:textId="77777777" w:rsidR="000241E4" w:rsidRPr="00A2359E" w:rsidRDefault="000241E4" w:rsidP="000123B2">
            <w:pPr>
              <w:tabs>
                <w:tab w:val="left" w:pos="360"/>
                <w:tab w:val="left" w:pos="3858"/>
              </w:tabs>
              <w:jc w:val="both"/>
              <w:rPr>
                <w:rFonts w:asciiTheme="minorHAnsi" w:hAnsiTheme="minorHAnsi" w:cstheme="minorHAnsi"/>
                <w:color w:val="000000"/>
                <w:szCs w:val="22"/>
              </w:rPr>
            </w:pPr>
          </w:p>
          <w:p w14:paraId="7111A929" w14:textId="77777777" w:rsidR="000123B2" w:rsidRPr="00A2359E" w:rsidRDefault="000123B2" w:rsidP="000123B2">
            <w:pPr>
              <w:tabs>
                <w:tab w:val="left" w:pos="360"/>
                <w:tab w:val="left" w:pos="3858"/>
              </w:tabs>
              <w:jc w:val="both"/>
              <w:rPr>
                <w:rFonts w:asciiTheme="minorHAnsi" w:hAnsiTheme="minorHAnsi" w:cstheme="minorHAnsi"/>
                <w:color w:val="000000"/>
                <w:szCs w:val="22"/>
              </w:rPr>
            </w:pPr>
          </w:p>
          <w:p w14:paraId="48F289F4" w14:textId="1ADB36D3" w:rsidR="000241E4" w:rsidRPr="00A2359E" w:rsidRDefault="000241E4" w:rsidP="000123B2">
            <w:pPr>
              <w:tabs>
                <w:tab w:val="left" w:pos="360"/>
                <w:tab w:val="left" w:pos="3858"/>
              </w:tabs>
              <w:jc w:val="both"/>
              <w:rPr>
                <w:rFonts w:asciiTheme="minorHAnsi" w:hAnsiTheme="minorHAnsi" w:cstheme="minorHAnsi"/>
                <w:color w:val="000000"/>
                <w:szCs w:val="22"/>
              </w:rPr>
            </w:pPr>
          </w:p>
        </w:tc>
        <w:tc>
          <w:tcPr>
            <w:tcW w:w="2411" w:type="dxa"/>
          </w:tcPr>
          <w:p w14:paraId="1BA32764" w14:textId="77777777" w:rsidR="00C10BD8" w:rsidRPr="00A2359E" w:rsidRDefault="00C10BD8" w:rsidP="000123B2">
            <w:pPr>
              <w:tabs>
                <w:tab w:val="left" w:pos="360"/>
                <w:tab w:val="left" w:pos="3858"/>
              </w:tabs>
              <w:jc w:val="both"/>
              <w:rPr>
                <w:rFonts w:asciiTheme="minorHAnsi" w:hAnsiTheme="minorHAnsi" w:cstheme="minorHAnsi"/>
                <w:color w:val="000000"/>
                <w:szCs w:val="22"/>
              </w:rPr>
            </w:pPr>
          </w:p>
        </w:tc>
        <w:tc>
          <w:tcPr>
            <w:tcW w:w="3757" w:type="dxa"/>
            <w:tcBorders>
              <w:top w:val="single" w:sz="4" w:space="0" w:color="auto"/>
              <w:bottom w:val="single" w:sz="4" w:space="0" w:color="auto"/>
            </w:tcBorders>
          </w:tcPr>
          <w:p w14:paraId="5D2AE152" w14:textId="15DB3778" w:rsidR="00C10BD8" w:rsidRPr="00A2359E" w:rsidRDefault="000123B2" w:rsidP="000123B2">
            <w:pPr>
              <w:tabs>
                <w:tab w:val="left" w:pos="360"/>
                <w:tab w:val="left" w:pos="3858"/>
              </w:tabs>
              <w:jc w:val="both"/>
              <w:rPr>
                <w:rFonts w:asciiTheme="minorHAnsi" w:hAnsiTheme="minorHAnsi" w:cstheme="minorHAnsi"/>
                <w:color w:val="000000"/>
                <w:szCs w:val="22"/>
              </w:rPr>
            </w:pPr>
            <w:r w:rsidRPr="00A2359E">
              <w:rPr>
                <w:rFonts w:asciiTheme="minorHAnsi" w:hAnsiTheme="minorHAnsi" w:cstheme="minorHAnsi"/>
                <w:color w:val="000000"/>
                <w:szCs w:val="22"/>
              </w:rPr>
              <w:t>Sig</w:t>
            </w:r>
            <w:r w:rsidR="00C10BD8" w:rsidRPr="00A2359E">
              <w:rPr>
                <w:rFonts w:asciiTheme="minorHAnsi" w:hAnsiTheme="minorHAnsi" w:cstheme="minorHAnsi"/>
                <w:color w:val="000000"/>
                <w:szCs w:val="22"/>
              </w:rPr>
              <w:t>nature of Dean, Director</w:t>
            </w:r>
            <w:r w:rsidRPr="00A2359E">
              <w:rPr>
                <w:rFonts w:asciiTheme="minorHAnsi" w:hAnsiTheme="minorHAnsi" w:cstheme="minorHAnsi"/>
                <w:color w:val="000000"/>
                <w:szCs w:val="22"/>
              </w:rPr>
              <w:t>,</w:t>
            </w:r>
            <w:r w:rsidR="00C10BD8" w:rsidRPr="00A2359E">
              <w:rPr>
                <w:rFonts w:asciiTheme="minorHAnsi" w:hAnsiTheme="minorHAnsi" w:cstheme="minorHAnsi"/>
                <w:color w:val="000000"/>
                <w:szCs w:val="22"/>
              </w:rPr>
              <w:t xml:space="preserve"> or Chair</w:t>
            </w:r>
          </w:p>
          <w:p w14:paraId="5112F741" w14:textId="77777777" w:rsidR="000241E4" w:rsidRPr="00A2359E" w:rsidRDefault="000241E4" w:rsidP="000123B2">
            <w:pPr>
              <w:tabs>
                <w:tab w:val="left" w:pos="360"/>
                <w:tab w:val="left" w:pos="3858"/>
              </w:tabs>
              <w:jc w:val="both"/>
              <w:rPr>
                <w:rFonts w:asciiTheme="minorHAnsi" w:hAnsiTheme="minorHAnsi" w:cstheme="minorHAnsi"/>
                <w:color w:val="000000"/>
                <w:szCs w:val="22"/>
              </w:rPr>
            </w:pPr>
          </w:p>
          <w:p w14:paraId="4D9382C1" w14:textId="77777777" w:rsidR="000123B2" w:rsidRPr="00A2359E" w:rsidRDefault="000123B2" w:rsidP="000123B2">
            <w:pPr>
              <w:tabs>
                <w:tab w:val="left" w:pos="360"/>
                <w:tab w:val="left" w:pos="3858"/>
              </w:tabs>
              <w:jc w:val="both"/>
              <w:rPr>
                <w:rFonts w:asciiTheme="minorHAnsi" w:hAnsiTheme="minorHAnsi" w:cstheme="minorHAnsi"/>
                <w:color w:val="000000"/>
                <w:szCs w:val="22"/>
              </w:rPr>
            </w:pPr>
          </w:p>
          <w:p w14:paraId="5FA46B1A" w14:textId="5E808807" w:rsidR="000241E4" w:rsidRPr="00A2359E" w:rsidRDefault="000241E4" w:rsidP="000123B2">
            <w:pPr>
              <w:tabs>
                <w:tab w:val="left" w:pos="360"/>
                <w:tab w:val="left" w:pos="3858"/>
              </w:tabs>
              <w:jc w:val="both"/>
              <w:rPr>
                <w:rFonts w:asciiTheme="minorHAnsi" w:hAnsiTheme="minorHAnsi" w:cstheme="minorHAnsi"/>
                <w:color w:val="000000"/>
                <w:szCs w:val="22"/>
              </w:rPr>
            </w:pPr>
          </w:p>
        </w:tc>
      </w:tr>
      <w:tr w:rsidR="00C10BD8" w:rsidRPr="00A2359E" w14:paraId="1F4D769E" w14:textId="77777777" w:rsidTr="007A34E7">
        <w:trPr>
          <w:cantSplit/>
        </w:trPr>
        <w:tc>
          <w:tcPr>
            <w:tcW w:w="3084" w:type="dxa"/>
            <w:tcBorders>
              <w:top w:val="single" w:sz="4" w:space="0" w:color="auto"/>
            </w:tcBorders>
          </w:tcPr>
          <w:p w14:paraId="3FC303FB" w14:textId="66D2FE23" w:rsidR="00C10BD8" w:rsidRPr="00A2359E" w:rsidRDefault="000123B2" w:rsidP="000123B2">
            <w:pPr>
              <w:tabs>
                <w:tab w:val="left" w:pos="360"/>
                <w:tab w:val="left" w:pos="3858"/>
              </w:tabs>
              <w:jc w:val="both"/>
              <w:rPr>
                <w:rFonts w:asciiTheme="minorHAnsi" w:hAnsiTheme="minorHAnsi" w:cstheme="minorHAnsi"/>
                <w:color w:val="000000"/>
                <w:szCs w:val="22"/>
              </w:rPr>
            </w:pPr>
            <w:r w:rsidRPr="00A2359E">
              <w:rPr>
                <w:rFonts w:asciiTheme="minorHAnsi" w:hAnsiTheme="minorHAnsi" w:cstheme="minorHAnsi"/>
                <w:color w:val="000000"/>
                <w:szCs w:val="22"/>
              </w:rPr>
              <w:t>Name of UVic Host</w:t>
            </w:r>
          </w:p>
        </w:tc>
        <w:tc>
          <w:tcPr>
            <w:tcW w:w="2411" w:type="dxa"/>
          </w:tcPr>
          <w:p w14:paraId="377C8A94" w14:textId="77777777" w:rsidR="00C10BD8" w:rsidRPr="00A2359E" w:rsidRDefault="00C10BD8" w:rsidP="000123B2">
            <w:pPr>
              <w:tabs>
                <w:tab w:val="left" w:pos="360"/>
                <w:tab w:val="left" w:pos="3858"/>
              </w:tabs>
              <w:jc w:val="both"/>
              <w:rPr>
                <w:rFonts w:asciiTheme="minorHAnsi" w:hAnsiTheme="minorHAnsi" w:cstheme="minorHAnsi"/>
                <w:color w:val="000000"/>
                <w:szCs w:val="22"/>
              </w:rPr>
            </w:pPr>
          </w:p>
        </w:tc>
        <w:tc>
          <w:tcPr>
            <w:tcW w:w="3757" w:type="dxa"/>
            <w:tcBorders>
              <w:top w:val="single" w:sz="4" w:space="0" w:color="auto"/>
            </w:tcBorders>
          </w:tcPr>
          <w:p w14:paraId="3FDD13CD" w14:textId="33839770" w:rsidR="00C10BD8" w:rsidRPr="00A2359E" w:rsidRDefault="007A34E7" w:rsidP="000123B2">
            <w:pPr>
              <w:tabs>
                <w:tab w:val="left" w:pos="360"/>
                <w:tab w:val="left" w:pos="3858"/>
              </w:tabs>
              <w:jc w:val="both"/>
              <w:rPr>
                <w:rFonts w:asciiTheme="minorHAnsi" w:hAnsiTheme="minorHAnsi" w:cstheme="minorHAnsi"/>
                <w:color w:val="000000"/>
                <w:szCs w:val="22"/>
              </w:rPr>
            </w:pPr>
            <w:r w:rsidRPr="00A2359E">
              <w:rPr>
                <w:rFonts w:asciiTheme="minorHAnsi" w:hAnsiTheme="minorHAnsi" w:cstheme="minorHAnsi"/>
                <w:color w:val="000000"/>
                <w:szCs w:val="22"/>
              </w:rPr>
              <w:t>Name of Dean, Director, or Chair</w:t>
            </w:r>
          </w:p>
        </w:tc>
      </w:tr>
    </w:tbl>
    <w:p w14:paraId="79CC4863" w14:textId="77777777" w:rsidR="00C10BD8" w:rsidRPr="00A2359E" w:rsidRDefault="00C10BD8" w:rsidP="000123B2">
      <w:pPr>
        <w:tabs>
          <w:tab w:val="left" w:pos="360"/>
        </w:tabs>
        <w:spacing w:after="0" w:line="240" w:lineRule="auto"/>
        <w:jc w:val="both"/>
        <w:rPr>
          <w:rFonts w:cstheme="minorHAnsi"/>
          <w:color w:val="000000"/>
          <w:sz w:val="20"/>
        </w:rPr>
      </w:pPr>
    </w:p>
    <w:p w14:paraId="0A69FB0D" w14:textId="77777777" w:rsidR="0001639A" w:rsidRDefault="0001639A" w:rsidP="000123B2">
      <w:pPr>
        <w:tabs>
          <w:tab w:val="left" w:pos="360"/>
        </w:tabs>
        <w:spacing w:after="0" w:line="240" w:lineRule="auto"/>
        <w:jc w:val="both"/>
        <w:rPr>
          <w:rFonts w:cstheme="minorHAnsi"/>
          <w:color w:val="000000"/>
          <w:sz w:val="20"/>
        </w:rPr>
      </w:pPr>
    </w:p>
    <w:p w14:paraId="2D01F8A0" w14:textId="57FF22D0" w:rsidR="00C10BD8" w:rsidRPr="00A2359E" w:rsidRDefault="00C10BD8" w:rsidP="000123B2">
      <w:pPr>
        <w:tabs>
          <w:tab w:val="left" w:pos="360"/>
        </w:tabs>
        <w:spacing w:after="0" w:line="240" w:lineRule="auto"/>
        <w:jc w:val="both"/>
        <w:rPr>
          <w:rStyle w:val="Hyperlink"/>
          <w:rFonts w:cstheme="minorHAnsi"/>
          <w:color w:val="auto"/>
          <w:sz w:val="20"/>
          <w:u w:val="none"/>
        </w:rPr>
      </w:pPr>
      <w:r w:rsidRPr="00A2359E">
        <w:rPr>
          <w:rFonts w:cstheme="minorHAnsi"/>
          <w:color w:val="000000"/>
          <w:sz w:val="20"/>
        </w:rPr>
        <w:t xml:space="preserve">Copy: </w:t>
      </w:r>
      <w:r w:rsidR="007A34E7" w:rsidRPr="00A2359E">
        <w:rPr>
          <w:rStyle w:val="Hyperlink"/>
          <w:rFonts w:cstheme="minorHAnsi"/>
          <w:color w:val="auto"/>
          <w:sz w:val="20"/>
          <w:u w:val="none"/>
        </w:rPr>
        <w:tab/>
      </w:r>
      <w:r w:rsidR="000241E4" w:rsidRPr="00A2359E">
        <w:rPr>
          <w:rStyle w:val="Hyperlink"/>
          <w:rFonts w:cstheme="minorHAnsi"/>
          <w:color w:val="auto"/>
          <w:sz w:val="20"/>
          <w:u w:val="none"/>
        </w:rPr>
        <w:t xml:space="preserve"> </w:t>
      </w:r>
      <w:r w:rsidR="007A34E7" w:rsidRPr="00A2359E">
        <w:rPr>
          <w:rStyle w:val="Hyperlink"/>
          <w:rFonts w:cstheme="minorHAnsi"/>
          <w:color w:val="auto"/>
          <w:sz w:val="20"/>
          <w:u w:val="none"/>
        </w:rPr>
        <w:t xml:space="preserve">[email </w:t>
      </w:r>
      <w:r w:rsidR="000241E4" w:rsidRPr="00A2359E">
        <w:rPr>
          <w:rStyle w:val="Hyperlink"/>
          <w:rFonts w:cstheme="minorHAnsi"/>
          <w:color w:val="auto"/>
          <w:sz w:val="20"/>
          <w:u w:val="none"/>
        </w:rPr>
        <w:t>address</w:t>
      </w:r>
      <w:r w:rsidRPr="00A2359E">
        <w:rPr>
          <w:rFonts w:cstheme="minorHAnsi"/>
          <w:sz w:val="20"/>
        </w:rPr>
        <w:t xml:space="preserve"> </w:t>
      </w:r>
      <w:r w:rsidRPr="00A2359E">
        <w:rPr>
          <w:rStyle w:val="Hyperlink"/>
          <w:rFonts w:cstheme="minorHAnsi"/>
          <w:color w:val="auto"/>
          <w:sz w:val="20"/>
          <w:u w:val="none"/>
        </w:rPr>
        <w:t>(electronic copy only)</w:t>
      </w:r>
      <w:r w:rsidR="007A34E7" w:rsidRPr="00A2359E">
        <w:rPr>
          <w:rStyle w:val="Hyperlink"/>
          <w:rFonts w:cstheme="minorHAnsi"/>
          <w:color w:val="auto"/>
          <w:sz w:val="20"/>
          <w:u w:val="none"/>
        </w:rPr>
        <w:t>]</w:t>
      </w:r>
    </w:p>
    <w:p w14:paraId="3FABD2F0" w14:textId="103CBF82" w:rsidR="00241E74" w:rsidRPr="00A2359E" w:rsidRDefault="007A34E7" w:rsidP="007A34E7">
      <w:pPr>
        <w:spacing w:after="0" w:line="240" w:lineRule="auto"/>
        <w:ind w:left="426" w:firstLine="294"/>
        <w:jc w:val="both"/>
        <w:rPr>
          <w:rFonts w:cstheme="minorHAnsi"/>
          <w:sz w:val="20"/>
        </w:rPr>
      </w:pPr>
      <w:r w:rsidRPr="00A2359E">
        <w:rPr>
          <w:rFonts w:cstheme="minorHAnsi"/>
          <w:sz w:val="20"/>
        </w:rPr>
        <w:t xml:space="preserve"> [n</w:t>
      </w:r>
      <w:r w:rsidR="000241E4" w:rsidRPr="00A2359E">
        <w:rPr>
          <w:rFonts w:cstheme="minorHAnsi"/>
          <w:sz w:val="20"/>
        </w:rPr>
        <w:t>ame of office to be copied</w:t>
      </w:r>
      <w:r w:rsidRPr="00A2359E">
        <w:rPr>
          <w:rFonts w:cstheme="minorHAnsi"/>
          <w:sz w:val="20"/>
        </w:rPr>
        <w:t>]</w:t>
      </w:r>
    </w:p>
    <w:p w14:paraId="2D0D77E1" w14:textId="77777777" w:rsidR="00241E74" w:rsidRPr="00A2359E" w:rsidRDefault="00241E74" w:rsidP="000123B2">
      <w:pPr>
        <w:spacing w:after="0" w:line="240" w:lineRule="auto"/>
        <w:jc w:val="both"/>
        <w:rPr>
          <w:rFonts w:cstheme="minorHAnsi"/>
          <w:color w:val="000000"/>
          <w:sz w:val="20"/>
        </w:rPr>
      </w:pPr>
      <w:r w:rsidRPr="00A2359E">
        <w:rPr>
          <w:rFonts w:cstheme="minorHAnsi"/>
          <w:color w:val="000000"/>
          <w:sz w:val="20"/>
        </w:rPr>
        <w:br w:type="page"/>
      </w:r>
    </w:p>
    <w:p w14:paraId="3DC81F99" w14:textId="3DE7862C" w:rsidR="00C10BD8" w:rsidRPr="00987AC6" w:rsidRDefault="00987AC6" w:rsidP="000123B2">
      <w:pPr>
        <w:spacing w:after="0" w:line="240" w:lineRule="auto"/>
        <w:jc w:val="both"/>
        <w:rPr>
          <w:rFonts w:cstheme="minorHAnsi"/>
          <w:b/>
          <w:color w:val="000000"/>
          <w:sz w:val="20"/>
        </w:rPr>
      </w:pPr>
      <w:r w:rsidRPr="00987AC6">
        <w:rPr>
          <w:rFonts w:cstheme="minorHAnsi"/>
          <w:b/>
          <w:color w:val="000000"/>
          <w:sz w:val="20"/>
          <w:u w:val="single"/>
        </w:rPr>
        <w:lastRenderedPageBreak/>
        <w:t>IMPORTANT INFORMATION FOR FOREIGN VISITORS</w:t>
      </w:r>
      <w:r w:rsidRPr="00987AC6">
        <w:rPr>
          <w:rFonts w:cstheme="minorHAnsi"/>
          <w:b/>
          <w:color w:val="000000"/>
          <w:sz w:val="20"/>
        </w:rPr>
        <w:t xml:space="preserve"> </w:t>
      </w:r>
    </w:p>
    <w:p w14:paraId="41710553" w14:textId="77777777" w:rsidR="00C10BD8" w:rsidRPr="00A2359E" w:rsidRDefault="00C10BD8" w:rsidP="000123B2">
      <w:pPr>
        <w:spacing w:after="0" w:line="240" w:lineRule="auto"/>
        <w:jc w:val="both"/>
        <w:rPr>
          <w:rFonts w:cstheme="minorHAnsi"/>
          <w:color w:val="000000"/>
          <w:sz w:val="20"/>
        </w:rPr>
      </w:pPr>
    </w:p>
    <w:p w14:paraId="0243D283" w14:textId="2064F70B" w:rsidR="00A2359E" w:rsidRDefault="00A2359E" w:rsidP="00A2359E">
      <w:pPr>
        <w:numPr>
          <w:ilvl w:val="0"/>
          <w:numId w:val="2"/>
        </w:numPr>
        <w:spacing w:after="0" w:line="240" w:lineRule="auto"/>
        <w:jc w:val="both"/>
        <w:rPr>
          <w:rStyle w:val="Hyperlink"/>
          <w:rFonts w:cstheme="minorHAnsi"/>
          <w:sz w:val="20"/>
        </w:rPr>
      </w:pPr>
      <w:r>
        <w:rPr>
          <w:rFonts w:cstheme="minorHAnsi"/>
          <w:color w:val="000000"/>
          <w:sz w:val="20"/>
        </w:rPr>
        <w:t xml:space="preserve">TRVs, </w:t>
      </w:r>
      <w:proofErr w:type="spellStart"/>
      <w:r>
        <w:rPr>
          <w:rFonts w:cstheme="minorHAnsi"/>
          <w:color w:val="000000"/>
          <w:sz w:val="20"/>
        </w:rPr>
        <w:t>eTAs</w:t>
      </w:r>
      <w:proofErr w:type="spellEnd"/>
      <w:r>
        <w:rPr>
          <w:rFonts w:cstheme="minorHAnsi"/>
          <w:color w:val="000000"/>
          <w:sz w:val="20"/>
        </w:rPr>
        <w:t>,</w:t>
      </w:r>
      <w:r w:rsidR="00C10BD8" w:rsidRPr="00A2359E">
        <w:rPr>
          <w:rFonts w:cstheme="minorHAnsi"/>
          <w:color w:val="000000"/>
          <w:sz w:val="20"/>
        </w:rPr>
        <w:t xml:space="preserve"> and Fees: </w:t>
      </w:r>
      <w:hyperlink r:id="rId10" w:history="1">
        <w:r w:rsidR="00C10BD8" w:rsidRPr="00A2359E">
          <w:rPr>
            <w:rStyle w:val="Hyperlink"/>
            <w:rFonts w:cstheme="minorHAnsi"/>
            <w:sz w:val="20"/>
          </w:rPr>
          <w:t>http://www.cic.gc.ca/english/visit/apply-how.asp</w:t>
        </w:r>
      </w:hyperlink>
      <w:r>
        <w:rPr>
          <w:rStyle w:val="Hyperlink"/>
          <w:rFonts w:cstheme="minorHAnsi"/>
          <w:sz w:val="20"/>
        </w:rPr>
        <w:t>.</w:t>
      </w:r>
    </w:p>
    <w:p w14:paraId="4ADB53A9" w14:textId="77777777" w:rsidR="00A2359E" w:rsidRDefault="00A2359E" w:rsidP="00A2359E">
      <w:pPr>
        <w:spacing w:after="0" w:line="240" w:lineRule="auto"/>
        <w:ind w:left="720"/>
        <w:jc w:val="both"/>
        <w:rPr>
          <w:rStyle w:val="Hyperlink"/>
          <w:rFonts w:cstheme="minorHAnsi"/>
          <w:sz w:val="20"/>
        </w:rPr>
      </w:pPr>
    </w:p>
    <w:p w14:paraId="30EDC24A" w14:textId="7A75DE23" w:rsidR="00C10BD8" w:rsidRPr="00A2359E" w:rsidRDefault="00C10BD8" w:rsidP="00A2359E">
      <w:pPr>
        <w:numPr>
          <w:ilvl w:val="0"/>
          <w:numId w:val="2"/>
        </w:numPr>
        <w:spacing w:after="0" w:line="240" w:lineRule="auto"/>
        <w:jc w:val="both"/>
        <w:rPr>
          <w:rFonts w:cstheme="minorHAnsi"/>
          <w:color w:val="0000FF"/>
          <w:sz w:val="20"/>
          <w:u w:val="single"/>
        </w:rPr>
      </w:pPr>
      <w:r w:rsidRPr="00A2359E">
        <w:rPr>
          <w:rFonts w:cstheme="minorHAnsi"/>
          <w:sz w:val="20"/>
        </w:rPr>
        <w:t xml:space="preserve">Processing Times: </w:t>
      </w:r>
      <w:hyperlink r:id="rId11" w:history="1">
        <w:r w:rsidRPr="00A2359E">
          <w:rPr>
            <w:rStyle w:val="Hyperlink"/>
            <w:rFonts w:cstheme="minorHAnsi"/>
            <w:sz w:val="20"/>
          </w:rPr>
          <w:t>http://www.cic.gc.ca/english/information/times/temp/workers.asp</w:t>
        </w:r>
      </w:hyperlink>
      <w:r w:rsidR="00A2359E" w:rsidRPr="00A2359E">
        <w:rPr>
          <w:rStyle w:val="Hyperlink"/>
          <w:rFonts w:cstheme="minorHAnsi"/>
          <w:color w:val="auto"/>
          <w:sz w:val="20"/>
          <w:u w:val="none"/>
        </w:rPr>
        <w:t>. Please note that if</w:t>
      </w:r>
      <w:r w:rsidRPr="00A2359E">
        <w:rPr>
          <w:rFonts w:cstheme="minorHAnsi"/>
          <w:sz w:val="20"/>
        </w:rPr>
        <w:t xml:space="preserve"> a medical</w:t>
      </w:r>
      <w:r w:rsidR="00A2359E">
        <w:rPr>
          <w:rFonts w:cstheme="minorHAnsi"/>
          <w:sz w:val="20"/>
        </w:rPr>
        <w:t xml:space="preserve"> exam</w:t>
      </w:r>
      <w:r w:rsidRPr="00A2359E">
        <w:rPr>
          <w:rFonts w:cstheme="minorHAnsi"/>
          <w:sz w:val="20"/>
        </w:rPr>
        <w:t xml:space="preserve"> and/or police clearance </w:t>
      </w:r>
      <w:r w:rsidR="00A2359E">
        <w:rPr>
          <w:rFonts w:cstheme="minorHAnsi"/>
          <w:sz w:val="20"/>
        </w:rPr>
        <w:t>is</w:t>
      </w:r>
      <w:r w:rsidRPr="00A2359E">
        <w:rPr>
          <w:rFonts w:cstheme="minorHAnsi"/>
          <w:sz w:val="20"/>
        </w:rPr>
        <w:t xml:space="preserve"> required,</w:t>
      </w:r>
      <w:r w:rsidR="00A2359E">
        <w:rPr>
          <w:rFonts w:cstheme="minorHAnsi"/>
          <w:sz w:val="20"/>
        </w:rPr>
        <w:t xml:space="preserve"> you should</w:t>
      </w:r>
      <w:r w:rsidRPr="00A2359E">
        <w:rPr>
          <w:rFonts w:cstheme="minorHAnsi"/>
          <w:sz w:val="20"/>
        </w:rPr>
        <w:t xml:space="preserve"> allow for additional processing time.</w:t>
      </w:r>
    </w:p>
    <w:p w14:paraId="54E25B7A" w14:textId="77777777" w:rsidR="00A2359E" w:rsidRPr="00A2359E" w:rsidRDefault="00A2359E" w:rsidP="000123B2">
      <w:pPr>
        <w:spacing w:after="0" w:line="240" w:lineRule="auto"/>
        <w:ind w:firstLine="720"/>
        <w:jc w:val="both"/>
        <w:rPr>
          <w:rFonts w:cstheme="minorHAnsi"/>
          <w:sz w:val="20"/>
        </w:rPr>
      </w:pPr>
    </w:p>
    <w:p w14:paraId="2C436D7F" w14:textId="73815C99" w:rsidR="00C10BD8" w:rsidRPr="00A2359E" w:rsidRDefault="00A2359E" w:rsidP="000123B2">
      <w:pPr>
        <w:numPr>
          <w:ilvl w:val="0"/>
          <w:numId w:val="2"/>
        </w:numPr>
        <w:spacing w:after="0" w:line="240" w:lineRule="auto"/>
        <w:jc w:val="both"/>
        <w:rPr>
          <w:rFonts w:cstheme="minorHAnsi"/>
          <w:sz w:val="20"/>
        </w:rPr>
      </w:pPr>
      <w:r>
        <w:rPr>
          <w:rFonts w:cstheme="minorHAnsi"/>
          <w:iCs/>
          <w:sz w:val="20"/>
        </w:rPr>
        <w:t>Medical Examination</w:t>
      </w:r>
      <w:r w:rsidR="00C10BD8" w:rsidRPr="00A2359E">
        <w:rPr>
          <w:rFonts w:cstheme="minorHAnsi"/>
          <w:iCs/>
          <w:sz w:val="20"/>
        </w:rPr>
        <w:t>:</w:t>
      </w:r>
      <w:r w:rsidR="00C10BD8" w:rsidRPr="00A2359E">
        <w:rPr>
          <w:rFonts w:cstheme="minorHAnsi"/>
          <w:i/>
          <w:iCs/>
          <w:sz w:val="20"/>
        </w:rPr>
        <w:t xml:space="preserve"> </w:t>
      </w:r>
      <w:hyperlink r:id="rId12" w:history="1">
        <w:r w:rsidR="00C10BD8" w:rsidRPr="00A2359E">
          <w:rPr>
            <w:rStyle w:val="Hyperlink"/>
            <w:rFonts w:cstheme="minorHAnsi"/>
            <w:iCs/>
            <w:sz w:val="20"/>
          </w:rPr>
          <w:t>http://www.cic.gc.ca/english/information/medical/medexams-temp.asp</w:t>
        </w:r>
      </w:hyperlink>
    </w:p>
    <w:p w14:paraId="7B6170B6" w14:textId="77777777" w:rsidR="00C10BD8" w:rsidRPr="00A2359E" w:rsidRDefault="00C10BD8" w:rsidP="000123B2">
      <w:pPr>
        <w:pStyle w:val="ListParagraph"/>
        <w:jc w:val="both"/>
        <w:rPr>
          <w:rFonts w:asciiTheme="minorHAnsi" w:hAnsiTheme="minorHAnsi" w:cstheme="minorHAnsi"/>
          <w:iCs/>
          <w:szCs w:val="22"/>
        </w:rPr>
      </w:pPr>
    </w:p>
    <w:p w14:paraId="023CAEDA" w14:textId="77777777" w:rsidR="00A2359E" w:rsidRPr="00A2359E" w:rsidRDefault="00C10BD8" w:rsidP="00A2359E">
      <w:pPr>
        <w:numPr>
          <w:ilvl w:val="0"/>
          <w:numId w:val="2"/>
        </w:numPr>
        <w:spacing w:after="0" w:line="240" w:lineRule="auto"/>
        <w:jc w:val="both"/>
        <w:rPr>
          <w:rFonts w:cstheme="minorHAnsi"/>
          <w:color w:val="000000"/>
          <w:sz w:val="20"/>
          <w:u w:val="single"/>
        </w:rPr>
      </w:pPr>
      <w:r w:rsidRPr="00A2359E">
        <w:rPr>
          <w:rFonts w:cstheme="minorHAnsi"/>
          <w:iCs/>
          <w:sz w:val="20"/>
        </w:rPr>
        <w:t>Canadian Consulates, Embassies &amp; High Commissions:</w:t>
      </w:r>
      <w:r w:rsidRPr="00A2359E">
        <w:rPr>
          <w:rFonts w:cstheme="minorHAnsi"/>
          <w:i/>
          <w:iCs/>
          <w:sz w:val="20"/>
        </w:rPr>
        <w:t xml:space="preserve"> </w:t>
      </w:r>
      <w:hyperlink r:id="rId13" w:history="1">
        <w:r w:rsidR="00A2359E" w:rsidRPr="00A73B0E">
          <w:rPr>
            <w:rStyle w:val="Hyperlink"/>
            <w:rFonts w:cstheme="minorHAnsi"/>
            <w:sz w:val="20"/>
          </w:rPr>
          <w:t>http://www.cic.gc.ca/english/information/offices/</w:t>
        </w:r>
        <w:r w:rsidR="00A2359E" w:rsidRPr="00A73B0E">
          <w:rPr>
            <w:rStyle w:val="Hyperlink"/>
            <w:rFonts w:cstheme="minorHAnsi"/>
            <w:sz w:val="20"/>
          </w:rPr>
          <w:br/>
          <w:t>apply-where.asp</w:t>
        </w:r>
      </w:hyperlink>
    </w:p>
    <w:p w14:paraId="17D86ED7" w14:textId="77777777" w:rsidR="00A2359E" w:rsidRDefault="00A2359E" w:rsidP="00A2359E">
      <w:pPr>
        <w:pStyle w:val="ListParagraph"/>
        <w:rPr>
          <w:rFonts w:cstheme="minorHAnsi"/>
          <w:iCs/>
        </w:rPr>
      </w:pPr>
    </w:p>
    <w:p w14:paraId="202B03BD" w14:textId="6D0C9C63" w:rsidR="00C10BD8" w:rsidRPr="00A2359E" w:rsidRDefault="00C10BD8" w:rsidP="00A2359E">
      <w:pPr>
        <w:numPr>
          <w:ilvl w:val="0"/>
          <w:numId w:val="2"/>
        </w:numPr>
        <w:spacing w:after="0" w:line="240" w:lineRule="auto"/>
        <w:jc w:val="both"/>
        <w:rPr>
          <w:rFonts w:cstheme="minorHAnsi"/>
          <w:color w:val="000000"/>
          <w:sz w:val="20"/>
          <w:u w:val="single"/>
        </w:rPr>
      </w:pPr>
      <w:r w:rsidRPr="00A2359E">
        <w:rPr>
          <w:rFonts w:cstheme="minorHAnsi"/>
          <w:iCs/>
          <w:sz w:val="20"/>
        </w:rPr>
        <w:t>Tax Waiver for Non-Residents in Canada:</w:t>
      </w:r>
      <w:r w:rsidRPr="00A2359E">
        <w:rPr>
          <w:bCs/>
          <w:sz w:val="20"/>
        </w:rPr>
        <w:t xml:space="preserve"> </w:t>
      </w:r>
      <w:hyperlink r:id="rId14" w:history="1">
        <w:r w:rsidRPr="00A2359E">
          <w:rPr>
            <w:rStyle w:val="Hyperlink"/>
            <w:iCs/>
            <w:sz w:val="20"/>
          </w:rPr>
          <w:t>http://www.cra-arc.gc.ca/E/pbg/tf/r105/r105-12e.pdf</w:t>
        </w:r>
      </w:hyperlink>
      <w:r w:rsidR="00A2359E" w:rsidRPr="00A2359E">
        <w:rPr>
          <w:rStyle w:val="Hyperlink"/>
          <w:iCs/>
          <w:color w:val="auto"/>
          <w:sz w:val="20"/>
          <w:u w:val="none"/>
        </w:rPr>
        <w:t xml:space="preserve">. Please note that if </w:t>
      </w:r>
      <w:r w:rsidRPr="00A2359E">
        <w:rPr>
          <w:sz w:val="20"/>
        </w:rPr>
        <w:t>you will receive monies from a Canadian source during your visit and you wish to explore the possibility of having a reduction in Canadian taxes, you must send</w:t>
      </w:r>
      <w:r w:rsidR="00A2359E" w:rsidRPr="00A2359E">
        <w:rPr>
          <w:sz w:val="20"/>
        </w:rPr>
        <w:t xml:space="preserve"> the</w:t>
      </w:r>
      <w:r w:rsidRPr="00A2359E">
        <w:rPr>
          <w:sz w:val="20"/>
        </w:rPr>
        <w:t xml:space="preserve"> Canada Revenue Agency (</w:t>
      </w:r>
      <w:r w:rsidR="00A2359E" w:rsidRPr="00A2359E">
        <w:rPr>
          <w:sz w:val="20"/>
        </w:rPr>
        <w:t>“</w:t>
      </w:r>
      <w:r w:rsidRPr="00A2359E">
        <w:rPr>
          <w:sz w:val="20"/>
        </w:rPr>
        <w:t>CRA</w:t>
      </w:r>
      <w:r w:rsidR="00A2359E" w:rsidRPr="00A2359E">
        <w:rPr>
          <w:sz w:val="20"/>
        </w:rPr>
        <w:t>”</w:t>
      </w:r>
      <w:r w:rsidRPr="00A2359E">
        <w:rPr>
          <w:sz w:val="20"/>
        </w:rPr>
        <w:t xml:space="preserve">) a completed Form R105, </w:t>
      </w:r>
      <w:r w:rsidRPr="00A2359E">
        <w:rPr>
          <w:i/>
          <w:iCs/>
          <w:sz w:val="20"/>
        </w:rPr>
        <w:t>Regulation 105 Waiver Application</w:t>
      </w:r>
      <w:r w:rsidR="00A2359E" w:rsidRPr="00A2359E">
        <w:rPr>
          <w:iCs/>
          <w:sz w:val="20"/>
        </w:rPr>
        <w:t>,</w:t>
      </w:r>
      <w:r w:rsidRPr="00A2359E">
        <w:rPr>
          <w:i/>
          <w:iCs/>
          <w:sz w:val="20"/>
        </w:rPr>
        <w:t xml:space="preserve"> </w:t>
      </w:r>
      <w:r w:rsidRPr="00A2359E">
        <w:rPr>
          <w:iCs/>
          <w:sz w:val="20"/>
        </w:rPr>
        <w:t>no later than</w:t>
      </w:r>
      <w:r w:rsidRPr="00A2359E">
        <w:rPr>
          <w:sz w:val="20"/>
        </w:rPr>
        <w:t xml:space="preserve"> 30 days prior to your arrival in Canada.</w:t>
      </w:r>
      <w:r w:rsidRPr="00A2359E">
        <w:rPr>
          <w:iCs/>
          <w:sz w:val="20"/>
        </w:rPr>
        <w:t xml:space="preserve"> CRA is entirely responsible for making the decision about whether your taxes will be reduced or waived.</w:t>
      </w:r>
    </w:p>
    <w:p w14:paraId="6CF196A4" w14:textId="77777777" w:rsidR="00A2359E" w:rsidRPr="00A2359E" w:rsidRDefault="00A2359E" w:rsidP="00A2359E">
      <w:pPr>
        <w:pStyle w:val="Default"/>
        <w:ind w:left="720"/>
        <w:jc w:val="both"/>
        <w:rPr>
          <w:rFonts w:asciiTheme="minorHAnsi" w:hAnsiTheme="minorHAnsi"/>
          <w:sz w:val="20"/>
          <w:szCs w:val="22"/>
        </w:rPr>
      </w:pPr>
    </w:p>
    <w:p w14:paraId="3821F2D6" w14:textId="7CC5E2B8" w:rsidR="00C10BD8" w:rsidRPr="00A2359E" w:rsidRDefault="00C10BD8" w:rsidP="000123B2">
      <w:pPr>
        <w:numPr>
          <w:ilvl w:val="0"/>
          <w:numId w:val="2"/>
        </w:numPr>
        <w:spacing w:after="0" w:line="240" w:lineRule="auto"/>
        <w:jc w:val="both"/>
        <w:rPr>
          <w:rFonts w:cstheme="minorHAnsi"/>
          <w:color w:val="000000"/>
          <w:sz w:val="20"/>
        </w:rPr>
      </w:pPr>
      <w:r w:rsidRPr="00A2359E">
        <w:rPr>
          <w:rFonts w:cstheme="minorHAnsi"/>
          <w:color w:val="000000"/>
          <w:sz w:val="20"/>
        </w:rPr>
        <w:t>Health Care Insurance: Ensure that you</w:t>
      </w:r>
      <w:r w:rsidR="00241E74" w:rsidRPr="00A2359E">
        <w:rPr>
          <w:rFonts w:cstheme="minorHAnsi"/>
          <w:color w:val="000000"/>
          <w:sz w:val="20"/>
        </w:rPr>
        <w:t xml:space="preserve"> have</w:t>
      </w:r>
      <w:r w:rsidRPr="00A2359E">
        <w:rPr>
          <w:rFonts w:cstheme="minorHAnsi"/>
          <w:color w:val="000000"/>
          <w:sz w:val="20"/>
        </w:rPr>
        <w:t xml:space="preserve"> medical insurance </w:t>
      </w:r>
      <w:r w:rsidR="00241E74" w:rsidRPr="00A2359E">
        <w:rPr>
          <w:rFonts w:cstheme="minorHAnsi"/>
          <w:color w:val="000000"/>
          <w:sz w:val="20"/>
        </w:rPr>
        <w:t xml:space="preserve">which </w:t>
      </w:r>
      <w:r w:rsidRPr="00A2359E">
        <w:rPr>
          <w:rFonts w:cstheme="minorHAnsi"/>
          <w:color w:val="000000"/>
          <w:sz w:val="20"/>
        </w:rPr>
        <w:t>covers both on and off campus activities.</w:t>
      </w:r>
    </w:p>
    <w:p w14:paraId="14E0BEDF" w14:textId="77777777" w:rsidR="00C10BD8" w:rsidRPr="00A2359E" w:rsidRDefault="00C10BD8" w:rsidP="000123B2">
      <w:pPr>
        <w:spacing w:after="0" w:line="240" w:lineRule="auto"/>
        <w:jc w:val="both"/>
        <w:rPr>
          <w:rFonts w:cstheme="minorHAnsi"/>
          <w:color w:val="000000"/>
          <w:sz w:val="20"/>
        </w:rPr>
      </w:pPr>
    </w:p>
    <w:p w14:paraId="316C5787" w14:textId="77777777" w:rsidR="00A2359E" w:rsidRDefault="00C10BD8" w:rsidP="00A2359E">
      <w:pPr>
        <w:numPr>
          <w:ilvl w:val="0"/>
          <w:numId w:val="2"/>
        </w:numPr>
        <w:spacing w:after="0" w:line="240" w:lineRule="auto"/>
        <w:jc w:val="both"/>
        <w:rPr>
          <w:rFonts w:cstheme="minorHAnsi"/>
          <w:sz w:val="20"/>
          <w:szCs w:val="20"/>
        </w:rPr>
      </w:pPr>
      <w:r w:rsidRPr="00A2359E">
        <w:rPr>
          <w:rFonts w:cstheme="minorHAnsi"/>
          <w:color w:val="000000"/>
          <w:sz w:val="20"/>
          <w:szCs w:val="20"/>
        </w:rPr>
        <w:t>Inviting Non-Canadians to Canada</w:t>
      </w:r>
      <w:r w:rsidR="00A2359E" w:rsidRPr="00A2359E">
        <w:rPr>
          <w:rFonts w:cstheme="minorHAnsi"/>
          <w:color w:val="000000"/>
          <w:sz w:val="20"/>
          <w:szCs w:val="20"/>
        </w:rPr>
        <w:t xml:space="preserve">: </w:t>
      </w:r>
      <w:r w:rsidRPr="00A2359E">
        <w:rPr>
          <w:rFonts w:cstheme="minorHAnsi"/>
          <w:sz w:val="20"/>
          <w:szCs w:val="20"/>
        </w:rPr>
        <w:t xml:space="preserve">If you would like to invite a foreign national to visit, contact our University Immigration Specialists at: </w:t>
      </w:r>
      <w:r w:rsidR="00A2359E">
        <w:rPr>
          <w:rFonts w:cstheme="minorHAnsi"/>
          <w:sz w:val="20"/>
          <w:szCs w:val="20"/>
        </w:rPr>
        <w:t>[</w:t>
      </w:r>
      <w:r w:rsidR="00A2359E">
        <w:rPr>
          <w:sz w:val="20"/>
          <w:szCs w:val="20"/>
        </w:rPr>
        <w:t>email address]</w:t>
      </w:r>
      <w:r w:rsidR="007942B4" w:rsidRPr="00A2359E">
        <w:rPr>
          <w:sz w:val="20"/>
          <w:szCs w:val="20"/>
        </w:rPr>
        <w:t xml:space="preserve"> </w:t>
      </w:r>
      <w:r w:rsidRPr="00A2359E">
        <w:rPr>
          <w:rFonts w:cstheme="minorHAnsi"/>
          <w:sz w:val="20"/>
          <w:szCs w:val="20"/>
        </w:rPr>
        <w:t>prior to extending the invitation.</w:t>
      </w:r>
    </w:p>
    <w:p w14:paraId="125F43D0" w14:textId="77777777" w:rsidR="00A2359E" w:rsidRDefault="00A2359E" w:rsidP="00A2359E">
      <w:pPr>
        <w:pStyle w:val="ListParagraph"/>
        <w:rPr>
          <w:rFonts w:cstheme="minorHAnsi"/>
          <w:color w:val="000000"/>
        </w:rPr>
      </w:pPr>
    </w:p>
    <w:p w14:paraId="667BF70E" w14:textId="7320D205" w:rsidR="00C10BD8" w:rsidRPr="00A2359E" w:rsidRDefault="00C10BD8" w:rsidP="00A2359E">
      <w:pPr>
        <w:numPr>
          <w:ilvl w:val="0"/>
          <w:numId w:val="2"/>
        </w:numPr>
        <w:spacing w:after="0" w:line="240" w:lineRule="auto"/>
        <w:jc w:val="both"/>
        <w:rPr>
          <w:rFonts w:cstheme="minorHAnsi"/>
          <w:sz w:val="20"/>
          <w:szCs w:val="20"/>
        </w:rPr>
      </w:pPr>
      <w:r w:rsidRPr="00A2359E">
        <w:rPr>
          <w:rFonts w:cstheme="minorHAnsi"/>
          <w:color w:val="000000"/>
          <w:sz w:val="20"/>
          <w:szCs w:val="20"/>
        </w:rPr>
        <w:t xml:space="preserve">University Policies and Procedures: </w:t>
      </w:r>
      <w:hyperlink r:id="rId15" w:history="1">
        <w:r w:rsidR="00A2359E" w:rsidRPr="00A73B0E">
          <w:rPr>
            <w:rStyle w:val="Hyperlink"/>
            <w:sz w:val="20"/>
            <w:szCs w:val="20"/>
          </w:rPr>
          <w:t>http://www.uvic.ca/universitysecretary/policies/index.php</w:t>
        </w:r>
      </w:hyperlink>
      <w:r w:rsidR="00A2359E" w:rsidRPr="00A2359E">
        <w:rPr>
          <w:sz w:val="20"/>
          <w:szCs w:val="20"/>
        </w:rPr>
        <w:t xml:space="preserve">. </w:t>
      </w:r>
      <w:r w:rsidRPr="00A2359E">
        <w:rPr>
          <w:rFonts w:cstheme="minorHAnsi"/>
          <w:color w:val="000000"/>
          <w:sz w:val="20"/>
          <w:szCs w:val="20"/>
        </w:rPr>
        <w:t xml:space="preserve">University of </w:t>
      </w:r>
      <w:r w:rsidR="000241E4" w:rsidRPr="00A2359E">
        <w:rPr>
          <w:rFonts w:cstheme="minorHAnsi"/>
          <w:color w:val="000000"/>
          <w:sz w:val="20"/>
          <w:szCs w:val="20"/>
        </w:rPr>
        <w:t>Victoria</w:t>
      </w:r>
      <w:r w:rsidRPr="00A2359E">
        <w:rPr>
          <w:rFonts w:cstheme="minorHAnsi"/>
          <w:color w:val="000000"/>
          <w:sz w:val="20"/>
          <w:szCs w:val="20"/>
        </w:rPr>
        <w:t xml:space="preserve"> students, staff, and visitors are subject to university policies and procedures. </w:t>
      </w:r>
      <w:r w:rsidRPr="00A2359E">
        <w:rPr>
          <w:rFonts w:cstheme="minorHAnsi"/>
          <w:sz w:val="20"/>
          <w:szCs w:val="20"/>
        </w:rPr>
        <w:t>Details regarding intellectual</w:t>
      </w:r>
      <w:r w:rsidRPr="00A2359E">
        <w:rPr>
          <w:rFonts w:cstheme="minorHAnsi"/>
          <w:i/>
          <w:sz w:val="20"/>
          <w:szCs w:val="20"/>
        </w:rPr>
        <w:t xml:space="preserve"> </w:t>
      </w:r>
      <w:r w:rsidRPr="00A2359E">
        <w:rPr>
          <w:rFonts w:cstheme="minorHAnsi"/>
          <w:sz w:val="20"/>
          <w:szCs w:val="20"/>
        </w:rPr>
        <w:t>property can be found at</w:t>
      </w:r>
      <w:r w:rsidR="00A2359E">
        <w:rPr>
          <w:rFonts w:cstheme="minorHAnsi"/>
          <w:sz w:val="20"/>
          <w:szCs w:val="20"/>
        </w:rPr>
        <w:t xml:space="preserve"> </w:t>
      </w:r>
      <w:hyperlink r:id="rId16" w:history="1">
        <w:r w:rsidR="00A2359E" w:rsidRPr="00A73B0E">
          <w:rPr>
            <w:rStyle w:val="Hyperlink"/>
            <w:rFonts w:cstheme="minorHAnsi"/>
            <w:sz w:val="20"/>
            <w:szCs w:val="20"/>
          </w:rPr>
          <w:t>http://www.uvic.ca/universitysecretary/assets/docs/</w:t>
        </w:r>
        <w:r w:rsidR="00A2359E" w:rsidRPr="00A73B0E">
          <w:rPr>
            <w:rStyle w:val="Hyperlink"/>
            <w:rFonts w:cstheme="minorHAnsi"/>
            <w:sz w:val="20"/>
            <w:szCs w:val="20"/>
          </w:rPr>
          <w:br/>
          <w:t>policies/GV0215_1180_.pdf</w:t>
        </w:r>
      </w:hyperlink>
      <w:r w:rsidR="00A2359E">
        <w:rPr>
          <w:rFonts w:cstheme="minorHAnsi"/>
          <w:sz w:val="20"/>
          <w:szCs w:val="20"/>
        </w:rPr>
        <w:t xml:space="preserve">. </w:t>
      </w:r>
    </w:p>
    <w:p w14:paraId="3CC1B51E" w14:textId="77777777" w:rsidR="00C10BD8" w:rsidRPr="00A2359E" w:rsidRDefault="00C10BD8" w:rsidP="000123B2">
      <w:pPr>
        <w:spacing w:after="0" w:line="240" w:lineRule="auto"/>
        <w:ind w:left="720"/>
        <w:jc w:val="both"/>
        <w:rPr>
          <w:rFonts w:eastAsia="Times" w:cstheme="minorHAnsi"/>
          <w:color w:val="0000FF"/>
          <w:sz w:val="20"/>
          <w:szCs w:val="20"/>
          <w:u w:val="single"/>
          <w:lang w:eastAsia="zh-TW"/>
        </w:rPr>
      </w:pPr>
    </w:p>
    <w:p w14:paraId="4688CA76" w14:textId="526E5B11" w:rsidR="00C10BD8" w:rsidRPr="00A2359E" w:rsidRDefault="00C10BD8" w:rsidP="00A80DE2">
      <w:pPr>
        <w:numPr>
          <w:ilvl w:val="0"/>
          <w:numId w:val="2"/>
        </w:numPr>
        <w:spacing w:after="0" w:line="240" w:lineRule="auto"/>
        <w:jc w:val="both"/>
        <w:rPr>
          <w:rFonts w:cstheme="minorHAnsi"/>
          <w:color w:val="000000"/>
          <w:sz w:val="20"/>
          <w:szCs w:val="20"/>
        </w:rPr>
      </w:pPr>
      <w:r w:rsidRPr="00A2359E">
        <w:rPr>
          <w:rFonts w:eastAsia="Times" w:cstheme="minorHAnsi"/>
          <w:sz w:val="20"/>
          <w:szCs w:val="20"/>
          <w:lang w:eastAsia="zh-TW"/>
        </w:rPr>
        <w:t xml:space="preserve">Changes </w:t>
      </w:r>
      <w:r w:rsidR="000648BD" w:rsidRPr="00A2359E">
        <w:rPr>
          <w:rFonts w:eastAsia="Times" w:cstheme="minorHAnsi"/>
          <w:sz w:val="20"/>
          <w:szCs w:val="20"/>
          <w:lang w:eastAsia="zh-TW"/>
        </w:rPr>
        <w:t>to</w:t>
      </w:r>
      <w:r w:rsidRPr="00A2359E">
        <w:rPr>
          <w:rFonts w:eastAsia="Times" w:cstheme="minorHAnsi"/>
          <w:sz w:val="20"/>
          <w:szCs w:val="20"/>
          <w:lang w:eastAsia="zh-TW"/>
        </w:rPr>
        <w:t xml:space="preserve"> Your Stay </w:t>
      </w:r>
      <w:r w:rsidR="000648BD" w:rsidRPr="00A2359E">
        <w:rPr>
          <w:rFonts w:eastAsia="Times" w:cstheme="minorHAnsi"/>
          <w:sz w:val="20"/>
          <w:szCs w:val="20"/>
          <w:lang w:eastAsia="zh-TW"/>
        </w:rPr>
        <w:t>in</w:t>
      </w:r>
      <w:r w:rsidRPr="00A2359E">
        <w:rPr>
          <w:rFonts w:eastAsia="Times" w:cstheme="minorHAnsi"/>
          <w:sz w:val="20"/>
          <w:szCs w:val="20"/>
          <w:lang w:eastAsia="zh-TW"/>
        </w:rPr>
        <w:t xml:space="preserve"> Canada</w:t>
      </w:r>
      <w:r w:rsidR="00A2359E" w:rsidRPr="00A2359E">
        <w:rPr>
          <w:rFonts w:eastAsia="Times" w:cstheme="minorHAnsi"/>
          <w:sz w:val="20"/>
          <w:szCs w:val="20"/>
          <w:lang w:eastAsia="zh-TW"/>
        </w:rPr>
        <w:t xml:space="preserve">: </w:t>
      </w:r>
      <w:r w:rsidRPr="00A2359E">
        <w:rPr>
          <w:rFonts w:cstheme="minorHAnsi"/>
          <w:color w:val="000000"/>
          <w:sz w:val="20"/>
          <w:szCs w:val="20"/>
        </w:rPr>
        <w:t xml:space="preserve">If there are any changes to the duration of your stay, financial support, or the location/type of activities that you will carry out while in Canada, contact </w:t>
      </w:r>
      <w:r w:rsidRPr="00A2359E">
        <w:rPr>
          <w:rFonts w:cstheme="minorHAnsi"/>
          <w:sz w:val="20"/>
          <w:szCs w:val="20"/>
        </w:rPr>
        <w:t xml:space="preserve">our </w:t>
      </w:r>
      <w:r w:rsidR="006F7501" w:rsidRPr="00A2359E">
        <w:rPr>
          <w:rFonts w:cstheme="minorHAnsi"/>
          <w:sz w:val="20"/>
          <w:szCs w:val="20"/>
        </w:rPr>
        <w:t xml:space="preserve">General Counsel’s office at </w:t>
      </w:r>
      <w:hyperlink r:id="rId17" w:history="1">
        <w:r w:rsidR="000648BD" w:rsidRPr="00A73B0E">
          <w:rPr>
            <w:rStyle w:val="Hyperlink"/>
            <w:rFonts w:cstheme="minorHAnsi"/>
            <w:sz w:val="20"/>
            <w:szCs w:val="20"/>
          </w:rPr>
          <w:t>gcsupprt@uvic.ca</w:t>
        </w:r>
      </w:hyperlink>
      <w:r w:rsidR="000648BD">
        <w:rPr>
          <w:rFonts w:cstheme="minorHAnsi"/>
          <w:sz w:val="20"/>
          <w:szCs w:val="20"/>
        </w:rPr>
        <w:t xml:space="preserve"> </w:t>
      </w:r>
      <w:r w:rsidRPr="00A2359E">
        <w:rPr>
          <w:rFonts w:cstheme="minorHAnsi"/>
          <w:sz w:val="20"/>
          <w:szCs w:val="20"/>
        </w:rPr>
        <w:t>before</w:t>
      </w:r>
      <w:r w:rsidRPr="00A2359E">
        <w:rPr>
          <w:rFonts w:cstheme="minorHAnsi"/>
          <w:color w:val="000000"/>
          <w:sz w:val="20"/>
          <w:szCs w:val="20"/>
        </w:rPr>
        <w:t xml:space="preserve"> implementing these changes.</w:t>
      </w:r>
    </w:p>
    <w:p w14:paraId="08CBDCC6" w14:textId="77777777" w:rsidR="00C10BD8" w:rsidRPr="00A2359E" w:rsidRDefault="00C10BD8" w:rsidP="000123B2">
      <w:pPr>
        <w:spacing w:after="0" w:line="240" w:lineRule="auto"/>
        <w:jc w:val="both"/>
        <w:rPr>
          <w:rFonts w:cstheme="minorHAnsi"/>
          <w:sz w:val="20"/>
        </w:rPr>
      </w:pPr>
    </w:p>
    <w:p w14:paraId="0FE14B7C" w14:textId="2741756F" w:rsidR="00C10BD8" w:rsidRPr="00A2359E" w:rsidRDefault="00C10BD8" w:rsidP="000123B2">
      <w:pPr>
        <w:numPr>
          <w:ilvl w:val="0"/>
          <w:numId w:val="2"/>
        </w:numPr>
        <w:spacing w:after="0" w:line="240" w:lineRule="auto"/>
        <w:jc w:val="both"/>
        <w:rPr>
          <w:rFonts w:cstheme="minorHAnsi"/>
          <w:sz w:val="20"/>
        </w:rPr>
      </w:pPr>
      <w:r w:rsidRPr="00A2359E">
        <w:rPr>
          <w:rFonts w:cstheme="minorHAnsi"/>
          <w:sz w:val="20"/>
        </w:rPr>
        <w:t>Additional Resources</w:t>
      </w:r>
      <w:r w:rsidR="000648BD">
        <w:rPr>
          <w:rFonts w:cstheme="minorHAnsi"/>
          <w:sz w:val="20"/>
        </w:rPr>
        <w:t>:</w:t>
      </w:r>
    </w:p>
    <w:p w14:paraId="51198653" w14:textId="77777777" w:rsidR="00C10BD8" w:rsidRPr="000648BD" w:rsidRDefault="00C10BD8" w:rsidP="000648BD">
      <w:pPr>
        <w:pStyle w:val="ListParagraph"/>
        <w:numPr>
          <w:ilvl w:val="1"/>
          <w:numId w:val="2"/>
        </w:numPr>
        <w:jc w:val="both"/>
        <w:rPr>
          <w:rFonts w:asciiTheme="minorHAnsi" w:hAnsiTheme="minorHAnsi" w:cstheme="minorHAnsi"/>
        </w:rPr>
      </w:pPr>
      <w:r w:rsidRPr="000648BD">
        <w:rPr>
          <w:rFonts w:asciiTheme="minorHAnsi" w:hAnsiTheme="minorHAnsi" w:cstheme="minorHAnsi"/>
        </w:rPr>
        <w:t xml:space="preserve">Bringing Pets to Canada: </w:t>
      </w:r>
      <w:hyperlink r:id="rId18" w:history="1">
        <w:r w:rsidRPr="000648BD">
          <w:rPr>
            <w:rStyle w:val="Hyperlink"/>
            <w:rFonts w:asciiTheme="minorHAnsi" w:hAnsiTheme="minorHAnsi" w:cstheme="minorHAnsi"/>
            <w:szCs w:val="22"/>
          </w:rPr>
          <w:t>http://www.inspection.gc.ca/english/anima/imp/petani/petanie.shtml</w:t>
        </w:r>
      </w:hyperlink>
    </w:p>
    <w:p w14:paraId="5B42F36B" w14:textId="77777777" w:rsidR="00C10BD8" w:rsidRPr="000648BD" w:rsidRDefault="00C10BD8" w:rsidP="000648BD">
      <w:pPr>
        <w:pStyle w:val="ListParagraph"/>
        <w:numPr>
          <w:ilvl w:val="1"/>
          <w:numId w:val="2"/>
        </w:numPr>
        <w:jc w:val="both"/>
        <w:rPr>
          <w:rFonts w:asciiTheme="minorHAnsi" w:hAnsiTheme="minorHAnsi" w:cstheme="minorHAnsi"/>
        </w:rPr>
      </w:pPr>
      <w:r w:rsidRPr="000648BD">
        <w:rPr>
          <w:rFonts w:asciiTheme="minorHAnsi" w:hAnsiTheme="minorHAnsi" w:cstheme="minorHAnsi"/>
        </w:rPr>
        <w:t xml:space="preserve">Bringing Vehicles to Canada: </w:t>
      </w:r>
      <w:hyperlink r:id="rId19" w:history="1">
        <w:r w:rsidRPr="000648BD">
          <w:rPr>
            <w:rStyle w:val="Hyperlink"/>
            <w:rFonts w:asciiTheme="minorHAnsi" w:hAnsiTheme="minorHAnsi" w:cstheme="minorHAnsi"/>
            <w:szCs w:val="22"/>
          </w:rPr>
          <w:t>http://www.cbsa.gc.ca/publications/pub/bsf5048-eng.html</w:t>
        </w:r>
      </w:hyperlink>
    </w:p>
    <w:p w14:paraId="328144D6" w14:textId="77777777" w:rsidR="00C10BD8" w:rsidRPr="000648BD" w:rsidRDefault="00C10BD8" w:rsidP="000648BD">
      <w:pPr>
        <w:pStyle w:val="ListParagraph"/>
        <w:numPr>
          <w:ilvl w:val="1"/>
          <w:numId w:val="2"/>
        </w:numPr>
        <w:jc w:val="both"/>
        <w:rPr>
          <w:rFonts w:asciiTheme="minorHAnsi" w:hAnsiTheme="minorHAnsi" w:cstheme="minorHAnsi"/>
          <w:u w:val="single"/>
        </w:rPr>
      </w:pPr>
      <w:r w:rsidRPr="000648BD">
        <w:rPr>
          <w:rFonts w:asciiTheme="minorHAnsi" w:hAnsiTheme="minorHAnsi" w:cstheme="minorHAnsi"/>
        </w:rPr>
        <w:t xml:space="preserve">Canada Border Services Agency: </w:t>
      </w:r>
      <w:hyperlink r:id="rId20" w:history="1">
        <w:r w:rsidRPr="000648BD">
          <w:rPr>
            <w:rStyle w:val="Hyperlink"/>
            <w:rFonts w:asciiTheme="minorHAnsi" w:hAnsiTheme="minorHAnsi" w:cstheme="minorHAnsi"/>
            <w:szCs w:val="22"/>
          </w:rPr>
          <w:t>http://cbsa-asfc.gc.ca/menu-eng.html</w:t>
        </w:r>
      </w:hyperlink>
    </w:p>
    <w:p w14:paraId="243A8DFA" w14:textId="393E8DEB" w:rsidR="00C10BD8" w:rsidRPr="000648BD" w:rsidRDefault="000648BD" w:rsidP="000648BD">
      <w:pPr>
        <w:pStyle w:val="ListParagraph"/>
        <w:numPr>
          <w:ilvl w:val="1"/>
          <w:numId w:val="2"/>
        </w:numPr>
        <w:jc w:val="both"/>
        <w:rPr>
          <w:rFonts w:asciiTheme="minorHAnsi" w:hAnsiTheme="minorHAnsi" w:cstheme="minorHAnsi"/>
        </w:rPr>
      </w:pPr>
      <w:r>
        <w:rPr>
          <w:rFonts w:asciiTheme="minorHAnsi" w:hAnsiTheme="minorHAnsi" w:cstheme="minorHAnsi"/>
        </w:rPr>
        <w:t>Immigration, Refugees, and Citizenship</w:t>
      </w:r>
      <w:r w:rsidR="00C10BD8" w:rsidRPr="000648BD">
        <w:rPr>
          <w:rFonts w:asciiTheme="minorHAnsi" w:hAnsiTheme="minorHAnsi" w:cstheme="minorHAnsi"/>
        </w:rPr>
        <w:t xml:space="preserve"> Canada: </w:t>
      </w:r>
      <w:hyperlink r:id="rId21" w:history="1">
        <w:r w:rsidR="00C10BD8" w:rsidRPr="000648BD">
          <w:rPr>
            <w:rStyle w:val="Hyperlink"/>
            <w:rFonts w:asciiTheme="minorHAnsi" w:hAnsiTheme="minorHAnsi" w:cstheme="minorHAnsi"/>
            <w:szCs w:val="22"/>
          </w:rPr>
          <w:t>http://www.cic.gc.ca</w:t>
        </w:r>
      </w:hyperlink>
    </w:p>
    <w:p w14:paraId="75656730" w14:textId="3E3A5568" w:rsidR="00C10BD8" w:rsidRPr="000648BD" w:rsidRDefault="00C10BD8" w:rsidP="000648BD">
      <w:pPr>
        <w:pStyle w:val="ListParagraph"/>
        <w:numPr>
          <w:ilvl w:val="1"/>
          <w:numId w:val="2"/>
        </w:numPr>
        <w:jc w:val="both"/>
        <w:rPr>
          <w:rFonts w:asciiTheme="minorHAnsi" w:hAnsiTheme="minorHAnsi" w:cstheme="minorHAnsi"/>
        </w:rPr>
      </w:pPr>
      <w:r w:rsidRPr="000648BD">
        <w:rPr>
          <w:rFonts w:asciiTheme="minorHAnsi" w:hAnsiTheme="minorHAnsi" w:cstheme="minorHAnsi"/>
        </w:rPr>
        <w:t>Information Designed to Assist Those Planning to Settle in</w:t>
      </w:r>
      <w:r w:rsidR="000648BD">
        <w:rPr>
          <w:rFonts w:asciiTheme="minorHAnsi" w:hAnsiTheme="minorHAnsi" w:cstheme="minorHAnsi"/>
        </w:rPr>
        <w:t xml:space="preserve"> BC:</w:t>
      </w:r>
      <w:r w:rsidRPr="000648BD">
        <w:rPr>
          <w:rFonts w:asciiTheme="minorHAnsi" w:hAnsiTheme="minorHAnsi" w:cstheme="minorHAnsi"/>
        </w:rPr>
        <w:t xml:space="preserve"> </w:t>
      </w:r>
      <w:hyperlink r:id="rId22" w:history="1">
        <w:r w:rsidR="000648BD" w:rsidRPr="00A73B0E">
          <w:rPr>
            <w:rStyle w:val="Hyperlink"/>
            <w:rFonts w:asciiTheme="minorHAnsi" w:hAnsiTheme="minorHAnsi"/>
          </w:rPr>
          <w:t>https://www.welcomebc.ca/Start-Your-Life-in-B-C/First-Few-Days/Before-You-Move-to-B-C</w:t>
        </w:r>
      </w:hyperlink>
      <w:r w:rsidR="000648BD">
        <w:rPr>
          <w:rFonts w:asciiTheme="minorHAnsi" w:hAnsiTheme="minorHAnsi"/>
        </w:rPr>
        <w:t xml:space="preserve"> </w:t>
      </w:r>
    </w:p>
    <w:p w14:paraId="786FDC10" w14:textId="5ED17374" w:rsidR="000648BD" w:rsidRDefault="00C10BD8" w:rsidP="000648BD">
      <w:pPr>
        <w:pStyle w:val="ListParagraph"/>
        <w:numPr>
          <w:ilvl w:val="1"/>
          <w:numId w:val="2"/>
        </w:numPr>
        <w:jc w:val="both"/>
        <w:rPr>
          <w:rFonts w:asciiTheme="minorHAnsi" w:hAnsiTheme="minorHAnsi" w:cstheme="minorHAnsi"/>
        </w:rPr>
      </w:pPr>
      <w:r w:rsidRPr="000648BD">
        <w:rPr>
          <w:rFonts w:asciiTheme="minorHAnsi" w:hAnsiTheme="minorHAnsi" w:cstheme="minorHAnsi"/>
        </w:rPr>
        <w:t>Settling in Canada</w:t>
      </w:r>
      <w:r w:rsidR="000648BD">
        <w:rPr>
          <w:rFonts w:asciiTheme="minorHAnsi" w:hAnsiTheme="minorHAnsi" w:cstheme="minorHAnsi"/>
        </w:rPr>
        <w:t xml:space="preserve">: </w:t>
      </w:r>
      <w:hyperlink r:id="rId23" w:history="1">
        <w:r w:rsidR="000648BD" w:rsidRPr="00A73B0E">
          <w:rPr>
            <w:rStyle w:val="Hyperlink"/>
            <w:rFonts w:asciiTheme="minorHAnsi" w:hAnsiTheme="minorHAnsi" w:cstheme="minorHAnsi"/>
          </w:rPr>
          <w:t>http://www.cic.gc.ca/english/newcomers/live</w:t>
        </w:r>
      </w:hyperlink>
      <w:r w:rsidR="000648BD">
        <w:rPr>
          <w:rFonts w:asciiTheme="minorHAnsi" w:hAnsiTheme="minorHAnsi" w:cstheme="minorHAnsi"/>
        </w:rPr>
        <w:t xml:space="preserve"> </w:t>
      </w:r>
    </w:p>
    <w:p w14:paraId="54C02202" w14:textId="765A468C" w:rsidR="00C10BD8" w:rsidRPr="000648BD" w:rsidRDefault="00C10BD8" w:rsidP="000648BD">
      <w:pPr>
        <w:pStyle w:val="ListParagraph"/>
        <w:numPr>
          <w:ilvl w:val="1"/>
          <w:numId w:val="2"/>
        </w:numPr>
        <w:jc w:val="both"/>
        <w:rPr>
          <w:rFonts w:asciiTheme="minorHAnsi" w:hAnsiTheme="minorHAnsi" w:cstheme="minorHAnsi"/>
        </w:rPr>
      </w:pPr>
      <w:r w:rsidRPr="000648BD">
        <w:rPr>
          <w:rFonts w:asciiTheme="minorHAnsi" w:hAnsiTheme="minorHAnsi" w:cstheme="minorHAnsi"/>
        </w:rPr>
        <w:t>Tax Information for Non-</w:t>
      </w:r>
      <w:r w:rsidR="006F7501" w:rsidRPr="000648BD">
        <w:rPr>
          <w:rFonts w:asciiTheme="minorHAnsi" w:hAnsiTheme="minorHAnsi" w:cstheme="minorHAnsi"/>
        </w:rPr>
        <w:t>Residents of Canada</w:t>
      </w:r>
      <w:r w:rsidRPr="000648BD">
        <w:rPr>
          <w:rFonts w:asciiTheme="minorHAnsi" w:hAnsiTheme="minorHAnsi" w:cstheme="minorHAnsi"/>
        </w:rPr>
        <w:t xml:space="preserve">:  </w:t>
      </w:r>
      <w:hyperlink r:id="rId24" w:history="1">
        <w:r w:rsidR="000648BD" w:rsidRPr="00A73B0E">
          <w:rPr>
            <w:rStyle w:val="Hyperlink"/>
            <w:rFonts w:asciiTheme="minorHAnsi" w:hAnsiTheme="minorHAnsi"/>
          </w:rPr>
          <w:t>http://www.cra-arc.gc.ca/tx/nnrsdnts/ndvdls/nnrs-eng.html</w:t>
        </w:r>
      </w:hyperlink>
      <w:r w:rsidR="000648BD">
        <w:rPr>
          <w:rFonts w:asciiTheme="minorHAnsi" w:hAnsiTheme="minorHAnsi"/>
        </w:rPr>
        <w:t xml:space="preserve"> </w:t>
      </w:r>
    </w:p>
    <w:p w14:paraId="062AE9E9" w14:textId="29100623" w:rsidR="00C10BD8" w:rsidRPr="000648BD" w:rsidRDefault="00C10BD8" w:rsidP="00673A0D">
      <w:pPr>
        <w:pStyle w:val="ListParagraph"/>
        <w:numPr>
          <w:ilvl w:val="1"/>
          <w:numId w:val="2"/>
        </w:numPr>
        <w:jc w:val="both"/>
        <w:rPr>
          <w:rFonts w:asciiTheme="minorHAnsi" w:hAnsiTheme="minorHAnsi"/>
          <w:szCs w:val="22"/>
        </w:rPr>
      </w:pPr>
      <w:r w:rsidRPr="000648BD">
        <w:rPr>
          <w:rFonts w:asciiTheme="minorHAnsi" w:hAnsiTheme="minorHAnsi" w:cstheme="minorHAnsi"/>
        </w:rPr>
        <w:t xml:space="preserve">Travelling with Children: </w:t>
      </w:r>
      <w:hyperlink r:id="rId25" w:anchor="s1x2" w:history="1">
        <w:r w:rsidRPr="000648BD">
          <w:rPr>
            <w:rStyle w:val="Hyperlink"/>
            <w:rFonts w:asciiTheme="minorHAnsi" w:hAnsiTheme="minorHAnsi" w:cstheme="minorHAnsi"/>
            <w:szCs w:val="22"/>
          </w:rPr>
          <w:t>http://cbsa-asfc.gc.ca/publications/pub/bsf5082-eng.html#s1x2</w:t>
        </w:r>
      </w:hyperlink>
      <w:r w:rsidRPr="000648BD">
        <w:rPr>
          <w:rFonts w:asciiTheme="minorHAnsi" w:hAnsiTheme="minorHAnsi" w:cstheme="minorHAnsi"/>
        </w:rPr>
        <w:t xml:space="preserve">  </w:t>
      </w:r>
    </w:p>
    <w:sectPr w:rsidR="00C10BD8" w:rsidRPr="000648BD">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321B" w14:textId="77777777" w:rsidR="00EC7B03" w:rsidRDefault="00EC7B03" w:rsidP="00EC7B03">
      <w:pPr>
        <w:spacing w:after="0" w:line="240" w:lineRule="auto"/>
      </w:pPr>
      <w:r>
        <w:separator/>
      </w:r>
    </w:p>
  </w:endnote>
  <w:endnote w:type="continuationSeparator" w:id="0">
    <w:p w14:paraId="78C040DA" w14:textId="77777777" w:rsidR="00EC7B03" w:rsidRDefault="00EC7B03" w:rsidP="00EC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ECA5" w14:textId="5D5B6A27" w:rsidR="000648BD" w:rsidRPr="000648BD" w:rsidRDefault="00EC7B03" w:rsidP="000648BD">
    <w:pPr>
      <w:pBdr>
        <w:top w:val="single" w:sz="4" w:space="1" w:color="auto"/>
        <w:left w:val="single" w:sz="4" w:space="4" w:color="auto"/>
        <w:bottom w:val="single" w:sz="4" w:space="1" w:color="auto"/>
        <w:right w:val="single" w:sz="4" w:space="4" w:color="auto"/>
      </w:pBdr>
      <w:jc w:val="both"/>
      <w:rPr>
        <w:rFonts w:cs="Arial"/>
        <w:b/>
        <w:bCs/>
        <w:sz w:val="16"/>
        <w:szCs w:val="16"/>
      </w:rPr>
    </w:pPr>
    <w:r w:rsidRPr="007C5EF0">
      <w:rPr>
        <w:rFonts w:cs="Arial"/>
        <w:b/>
        <w:bCs/>
        <w:sz w:val="16"/>
        <w:szCs w:val="16"/>
      </w:rPr>
      <w:t xml:space="preserve">Please note that </w:t>
    </w:r>
    <w:r w:rsidR="007A34E7" w:rsidRPr="007C5EF0">
      <w:rPr>
        <w:rFonts w:cs="Arial"/>
        <w:b/>
        <w:bCs/>
        <w:sz w:val="16"/>
        <w:szCs w:val="16"/>
      </w:rPr>
      <w:t>anyone w</w:t>
    </w:r>
    <w:r w:rsidRPr="007C5EF0">
      <w:rPr>
        <w:rFonts w:cs="Arial"/>
        <w:b/>
        <w:bCs/>
        <w:sz w:val="16"/>
        <w:szCs w:val="16"/>
      </w:rPr>
      <w:t>ho contravene</w:t>
    </w:r>
    <w:r w:rsidR="007A34E7" w:rsidRPr="007C5EF0">
      <w:rPr>
        <w:rFonts w:cs="Arial"/>
        <w:b/>
        <w:bCs/>
        <w:sz w:val="16"/>
        <w:szCs w:val="16"/>
      </w:rPr>
      <w:t>s</w:t>
    </w:r>
    <w:r w:rsidRPr="007C5EF0">
      <w:rPr>
        <w:rFonts w:cs="Arial"/>
        <w:b/>
        <w:bCs/>
        <w:sz w:val="16"/>
        <w:szCs w:val="16"/>
      </w:rPr>
      <w:t xml:space="preserve"> Section 127 of the </w:t>
    </w:r>
    <w:r w:rsidRPr="007C5EF0">
      <w:rPr>
        <w:rFonts w:cs="Arial"/>
        <w:b/>
        <w:bCs/>
        <w:i/>
        <w:iCs/>
        <w:sz w:val="16"/>
        <w:szCs w:val="16"/>
      </w:rPr>
      <w:t xml:space="preserve">Immigration and Refugee Protection Act </w:t>
    </w:r>
    <w:r w:rsidR="007A34E7" w:rsidRPr="007C5EF0">
      <w:rPr>
        <w:rFonts w:cs="Arial"/>
        <w:b/>
        <w:bCs/>
        <w:sz w:val="16"/>
        <w:szCs w:val="16"/>
      </w:rPr>
      <w:t>is guilty of an offense and is liable for prosecution in the criminal courts of Canada.</w:t>
    </w:r>
    <w:r w:rsidRPr="007C5EF0">
      <w:rPr>
        <w:rFonts w:cs="Arial"/>
        <w:b/>
        <w:bCs/>
        <w:sz w:val="16"/>
        <w:szCs w:val="16"/>
      </w:rPr>
      <w:t xml:space="preserve"> </w:t>
    </w:r>
    <w:r w:rsidR="007A34E7" w:rsidRPr="007C5EF0">
      <w:rPr>
        <w:rFonts w:cs="Arial"/>
        <w:b/>
        <w:bCs/>
        <w:sz w:val="16"/>
        <w:szCs w:val="16"/>
      </w:rPr>
      <w:t>Contravention of this provision can include making</w:t>
    </w:r>
    <w:r w:rsidRPr="007C5EF0">
      <w:rPr>
        <w:rFonts w:cs="Arial"/>
        <w:b/>
        <w:bCs/>
        <w:sz w:val="16"/>
        <w:szCs w:val="16"/>
      </w:rPr>
      <w:t xml:space="preserve"> a material misrepresentation</w:t>
    </w:r>
    <w:r w:rsidR="007A34E7" w:rsidRPr="007C5EF0">
      <w:rPr>
        <w:rFonts w:cs="Arial"/>
        <w:b/>
        <w:bCs/>
        <w:sz w:val="16"/>
        <w:szCs w:val="16"/>
      </w:rPr>
      <w:t xml:space="preserve"> such as </w:t>
    </w:r>
    <w:r w:rsidRPr="007C5EF0">
      <w:rPr>
        <w:rFonts w:cs="Arial"/>
        <w:b/>
        <w:bCs/>
        <w:sz w:val="16"/>
        <w:szCs w:val="16"/>
      </w:rPr>
      <w:t xml:space="preserve">misstating credentials, </w:t>
    </w:r>
    <w:r w:rsidR="007A34E7" w:rsidRPr="007C5EF0">
      <w:rPr>
        <w:rFonts w:cs="Arial"/>
        <w:b/>
        <w:bCs/>
        <w:sz w:val="16"/>
        <w:szCs w:val="16"/>
      </w:rPr>
      <w:t>providing inaccurate letters of reference, etc., whether done intentionally or not. Contravention can also include withholding</w:t>
    </w:r>
    <w:r w:rsidRPr="007C5EF0">
      <w:rPr>
        <w:rFonts w:cs="Arial"/>
        <w:b/>
        <w:bCs/>
        <w:sz w:val="16"/>
        <w:szCs w:val="16"/>
      </w:rPr>
      <w:t xml:space="preserve"> information on a </w:t>
    </w:r>
    <w:r w:rsidR="007A34E7" w:rsidRPr="007C5EF0">
      <w:rPr>
        <w:rFonts w:cs="Arial"/>
        <w:b/>
        <w:bCs/>
        <w:sz w:val="16"/>
        <w:szCs w:val="16"/>
      </w:rPr>
      <w:t>matter relevant to immigration rules, such as not disclosing any c</w:t>
    </w:r>
    <w:r w:rsidRPr="007C5EF0">
      <w:rPr>
        <w:rFonts w:cs="Arial"/>
        <w:b/>
        <w:bCs/>
        <w:sz w:val="16"/>
        <w:szCs w:val="16"/>
      </w:rPr>
      <w:t xml:space="preserve">riminal involvement, prior immigration difficulties, previous illegal work in Canada, a serious medical condition, etc. </w:t>
    </w:r>
    <w:r w:rsidR="007A34E7" w:rsidRPr="007C5EF0">
      <w:rPr>
        <w:rFonts w:cs="Arial"/>
        <w:b/>
        <w:bCs/>
        <w:sz w:val="16"/>
        <w:szCs w:val="16"/>
      </w:rPr>
      <w:t>The information that is withheld or misrepresented must</w:t>
    </w:r>
    <w:r w:rsidRPr="007C5EF0">
      <w:rPr>
        <w:rFonts w:cs="Arial"/>
        <w:b/>
        <w:bCs/>
        <w:sz w:val="16"/>
        <w:szCs w:val="16"/>
      </w:rPr>
      <w:t xml:space="preserve"> induce an error in the administration of Canada’s </w:t>
    </w:r>
    <w:r w:rsidRPr="007C5EF0">
      <w:rPr>
        <w:rFonts w:cs="Arial"/>
        <w:b/>
        <w:bCs/>
        <w:i/>
        <w:iCs/>
        <w:sz w:val="16"/>
        <w:szCs w:val="16"/>
      </w:rPr>
      <w:t>Immigra</w:t>
    </w:r>
    <w:r w:rsidR="007A34E7" w:rsidRPr="007C5EF0">
      <w:rPr>
        <w:rFonts w:cs="Arial"/>
        <w:b/>
        <w:bCs/>
        <w:i/>
        <w:iCs/>
        <w:sz w:val="16"/>
        <w:szCs w:val="16"/>
      </w:rPr>
      <w:t xml:space="preserve">tion and Refugee Protection Act </w:t>
    </w:r>
    <w:r w:rsidR="004D2D46" w:rsidRPr="007C5EF0">
      <w:rPr>
        <w:rFonts w:cs="Arial"/>
        <w:b/>
        <w:bCs/>
        <w:iCs/>
        <w:sz w:val="16"/>
        <w:szCs w:val="16"/>
      </w:rPr>
      <w:t>to warrant prosecution or sanctions.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A1D3" w14:textId="77777777" w:rsidR="00EC7B03" w:rsidRDefault="00EC7B03" w:rsidP="00EC7B03">
      <w:pPr>
        <w:spacing w:after="0" w:line="240" w:lineRule="auto"/>
      </w:pPr>
      <w:r>
        <w:separator/>
      </w:r>
    </w:p>
  </w:footnote>
  <w:footnote w:type="continuationSeparator" w:id="0">
    <w:p w14:paraId="38D64AA2" w14:textId="77777777" w:rsidR="00EC7B03" w:rsidRDefault="00EC7B03" w:rsidP="00EC7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1CE"/>
    <w:multiLevelType w:val="hybridMultilevel"/>
    <w:tmpl w:val="AE4E5946"/>
    <w:lvl w:ilvl="0" w:tplc="0DB085CC">
      <w:start w:val="1"/>
      <w:numFmt w:val="bullet"/>
      <w:lvlText w:val=""/>
      <w:lvlJc w:val="left"/>
      <w:pPr>
        <w:tabs>
          <w:tab w:val="num" w:pos="1350"/>
        </w:tabs>
        <w:ind w:left="1350" w:hanging="360"/>
      </w:pPr>
      <w:rPr>
        <w:rFonts w:ascii="Symbol" w:hAnsi="Symbol" w:hint="default"/>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83E0E"/>
    <w:multiLevelType w:val="hybridMultilevel"/>
    <w:tmpl w:val="95043E2A"/>
    <w:lvl w:ilvl="0" w:tplc="8E98F20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F6A4EE0"/>
    <w:multiLevelType w:val="hybridMultilevel"/>
    <w:tmpl w:val="3E46938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6C5165"/>
    <w:multiLevelType w:val="hybridMultilevel"/>
    <w:tmpl w:val="76C87BC8"/>
    <w:lvl w:ilvl="0" w:tplc="10090001">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757B02"/>
    <w:multiLevelType w:val="hybridMultilevel"/>
    <w:tmpl w:val="2A8484EA"/>
    <w:lvl w:ilvl="0" w:tplc="302EB5B0">
      <w:start w:val="1"/>
      <w:numFmt w:val="bullet"/>
      <w:lvlText w:val=""/>
      <w:lvlJc w:val="left"/>
      <w:pPr>
        <w:ind w:left="720" w:hanging="360"/>
      </w:pPr>
      <w:rPr>
        <w:rFonts w:ascii="Symbol" w:hAnsi="Symbol" w:hint="default"/>
        <w:color w:val="auto"/>
        <w:sz w:val="24"/>
        <w:szCs w:val="24"/>
      </w:rPr>
    </w:lvl>
    <w:lvl w:ilvl="1" w:tplc="E8E652AC">
      <w:start w:val="1"/>
      <w:numFmt w:val="bullet"/>
      <w:lvlText w:val=""/>
      <w:lvlJc w:val="left"/>
      <w:pPr>
        <w:ind w:left="1440" w:hanging="360"/>
      </w:pPr>
      <w:rPr>
        <w:rFonts w:ascii="Wingdings" w:hAnsi="Wingdings"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BA405D"/>
    <w:multiLevelType w:val="hybridMultilevel"/>
    <w:tmpl w:val="D2F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C41DD"/>
    <w:multiLevelType w:val="hybridMultilevel"/>
    <w:tmpl w:val="F6BE6B46"/>
    <w:lvl w:ilvl="0" w:tplc="751659BA">
      <w:start w:val="1"/>
      <w:numFmt w:val="bullet"/>
      <w:lvlText w:val=""/>
      <w:lvlJc w:val="left"/>
      <w:pPr>
        <w:ind w:left="720" w:hanging="360"/>
      </w:pPr>
      <w:rPr>
        <w:rFonts w:ascii="Wingdings" w:hAnsi="Wingdings" w:hint="default"/>
        <w:b w:val="0"/>
        <w:i w:val="0"/>
        <w:color w:val="auto"/>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B2"/>
    <w:rsid w:val="000123B2"/>
    <w:rsid w:val="0001639A"/>
    <w:rsid w:val="000241E4"/>
    <w:rsid w:val="00063C26"/>
    <w:rsid w:val="000648BD"/>
    <w:rsid w:val="00092AB9"/>
    <w:rsid w:val="000A3DD3"/>
    <w:rsid w:val="000A57CA"/>
    <w:rsid w:val="000B0E67"/>
    <w:rsid w:val="000E1B83"/>
    <w:rsid w:val="00106170"/>
    <w:rsid w:val="00114D6E"/>
    <w:rsid w:val="001467E7"/>
    <w:rsid w:val="001C0B41"/>
    <w:rsid w:val="001E1060"/>
    <w:rsid w:val="0021133A"/>
    <w:rsid w:val="0021653A"/>
    <w:rsid w:val="00232CED"/>
    <w:rsid w:val="00237311"/>
    <w:rsid w:val="0023758C"/>
    <w:rsid w:val="00241E74"/>
    <w:rsid w:val="0024397E"/>
    <w:rsid w:val="00275538"/>
    <w:rsid w:val="002F0204"/>
    <w:rsid w:val="002F466B"/>
    <w:rsid w:val="002F5387"/>
    <w:rsid w:val="00314C0B"/>
    <w:rsid w:val="00321292"/>
    <w:rsid w:val="00336194"/>
    <w:rsid w:val="00394FE0"/>
    <w:rsid w:val="003A2FD5"/>
    <w:rsid w:val="003B5821"/>
    <w:rsid w:val="003C5B16"/>
    <w:rsid w:val="003E59B7"/>
    <w:rsid w:val="004124D6"/>
    <w:rsid w:val="00432E53"/>
    <w:rsid w:val="0047170E"/>
    <w:rsid w:val="004D2D46"/>
    <w:rsid w:val="004E10E9"/>
    <w:rsid w:val="00511CBC"/>
    <w:rsid w:val="00517368"/>
    <w:rsid w:val="00530842"/>
    <w:rsid w:val="005357AB"/>
    <w:rsid w:val="00563516"/>
    <w:rsid w:val="0057628F"/>
    <w:rsid w:val="00584DC5"/>
    <w:rsid w:val="00591C6E"/>
    <w:rsid w:val="005B7D2A"/>
    <w:rsid w:val="005E3A64"/>
    <w:rsid w:val="005F60FA"/>
    <w:rsid w:val="006030CE"/>
    <w:rsid w:val="00625D4E"/>
    <w:rsid w:val="006909F5"/>
    <w:rsid w:val="006A0F17"/>
    <w:rsid w:val="006A6577"/>
    <w:rsid w:val="006F7501"/>
    <w:rsid w:val="00785548"/>
    <w:rsid w:val="007942B4"/>
    <w:rsid w:val="007A34E7"/>
    <w:rsid w:val="007C2B18"/>
    <w:rsid w:val="007C5EF0"/>
    <w:rsid w:val="007F62E6"/>
    <w:rsid w:val="008004F0"/>
    <w:rsid w:val="0081629B"/>
    <w:rsid w:val="00833941"/>
    <w:rsid w:val="00852967"/>
    <w:rsid w:val="008819C4"/>
    <w:rsid w:val="008975B6"/>
    <w:rsid w:val="008976D3"/>
    <w:rsid w:val="008A7944"/>
    <w:rsid w:val="008C2A05"/>
    <w:rsid w:val="008D3B60"/>
    <w:rsid w:val="008D4BC7"/>
    <w:rsid w:val="008E48A4"/>
    <w:rsid w:val="008F7635"/>
    <w:rsid w:val="009031AA"/>
    <w:rsid w:val="00961F49"/>
    <w:rsid w:val="00973895"/>
    <w:rsid w:val="00982B5A"/>
    <w:rsid w:val="00987AC6"/>
    <w:rsid w:val="00994D49"/>
    <w:rsid w:val="009A706A"/>
    <w:rsid w:val="009B685A"/>
    <w:rsid w:val="009C33EB"/>
    <w:rsid w:val="009F51BE"/>
    <w:rsid w:val="00A06999"/>
    <w:rsid w:val="00A14236"/>
    <w:rsid w:val="00A2359E"/>
    <w:rsid w:val="00A5668F"/>
    <w:rsid w:val="00B1348F"/>
    <w:rsid w:val="00B34714"/>
    <w:rsid w:val="00B43454"/>
    <w:rsid w:val="00B43D4B"/>
    <w:rsid w:val="00B9674B"/>
    <w:rsid w:val="00BF5208"/>
    <w:rsid w:val="00C02351"/>
    <w:rsid w:val="00C10BD8"/>
    <w:rsid w:val="00C26BB2"/>
    <w:rsid w:val="00C54E68"/>
    <w:rsid w:val="00C666DF"/>
    <w:rsid w:val="00CE7280"/>
    <w:rsid w:val="00CF0883"/>
    <w:rsid w:val="00D07947"/>
    <w:rsid w:val="00D15CC5"/>
    <w:rsid w:val="00D529AF"/>
    <w:rsid w:val="00D52F34"/>
    <w:rsid w:val="00D80862"/>
    <w:rsid w:val="00D8424C"/>
    <w:rsid w:val="00D9644F"/>
    <w:rsid w:val="00E16B4B"/>
    <w:rsid w:val="00E379B4"/>
    <w:rsid w:val="00EB1BE5"/>
    <w:rsid w:val="00EC7B03"/>
    <w:rsid w:val="00F25F31"/>
    <w:rsid w:val="00F502EA"/>
    <w:rsid w:val="00FE5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90500"/>
  <w15:docId w15:val="{8DD4F469-4F18-45EF-87BE-833D2600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BD8"/>
    <w:rPr>
      <w:color w:val="0000FF"/>
      <w:u w:val="single"/>
    </w:rPr>
  </w:style>
  <w:style w:type="paragraph" w:styleId="ListParagraph">
    <w:name w:val="List Paragraph"/>
    <w:basedOn w:val="Normal"/>
    <w:uiPriority w:val="34"/>
    <w:qFormat/>
    <w:rsid w:val="00C10BD8"/>
    <w:pPr>
      <w:spacing w:after="0" w:line="240" w:lineRule="auto"/>
      <w:ind w:left="720"/>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C10BD8"/>
    <w:rPr>
      <w:color w:val="808080"/>
    </w:rPr>
  </w:style>
  <w:style w:type="table" w:styleId="TableGrid">
    <w:name w:val="Table Grid"/>
    <w:basedOn w:val="TableNormal"/>
    <w:rsid w:val="00C10BD8"/>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D8"/>
    <w:rPr>
      <w:rFonts w:ascii="Tahoma" w:hAnsi="Tahoma" w:cs="Tahoma"/>
      <w:sz w:val="16"/>
      <w:szCs w:val="16"/>
    </w:rPr>
  </w:style>
  <w:style w:type="paragraph" w:styleId="Header">
    <w:name w:val="header"/>
    <w:basedOn w:val="Normal"/>
    <w:link w:val="HeaderChar"/>
    <w:uiPriority w:val="99"/>
    <w:unhideWhenUsed/>
    <w:rsid w:val="00EC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03"/>
  </w:style>
  <w:style w:type="paragraph" w:styleId="Footer">
    <w:name w:val="footer"/>
    <w:basedOn w:val="Normal"/>
    <w:link w:val="FooterChar"/>
    <w:uiPriority w:val="99"/>
    <w:unhideWhenUsed/>
    <w:rsid w:val="00EC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03"/>
  </w:style>
  <w:style w:type="character" w:styleId="CommentReference">
    <w:name w:val="annotation reference"/>
    <w:basedOn w:val="DefaultParagraphFont"/>
    <w:uiPriority w:val="99"/>
    <w:semiHidden/>
    <w:unhideWhenUsed/>
    <w:rsid w:val="00C54E68"/>
    <w:rPr>
      <w:sz w:val="16"/>
      <w:szCs w:val="16"/>
    </w:rPr>
  </w:style>
  <w:style w:type="paragraph" w:styleId="CommentText">
    <w:name w:val="annotation text"/>
    <w:basedOn w:val="Normal"/>
    <w:link w:val="CommentTextChar"/>
    <w:uiPriority w:val="99"/>
    <w:semiHidden/>
    <w:unhideWhenUsed/>
    <w:rsid w:val="00C54E68"/>
    <w:pPr>
      <w:spacing w:line="240" w:lineRule="auto"/>
    </w:pPr>
    <w:rPr>
      <w:sz w:val="20"/>
      <w:szCs w:val="20"/>
    </w:rPr>
  </w:style>
  <w:style w:type="character" w:customStyle="1" w:styleId="CommentTextChar">
    <w:name w:val="Comment Text Char"/>
    <w:basedOn w:val="DefaultParagraphFont"/>
    <w:link w:val="CommentText"/>
    <w:uiPriority w:val="99"/>
    <w:semiHidden/>
    <w:rsid w:val="00C54E68"/>
    <w:rPr>
      <w:sz w:val="20"/>
      <w:szCs w:val="20"/>
    </w:rPr>
  </w:style>
  <w:style w:type="paragraph" w:styleId="CommentSubject">
    <w:name w:val="annotation subject"/>
    <w:basedOn w:val="CommentText"/>
    <w:next w:val="CommentText"/>
    <w:link w:val="CommentSubjectChar"/>
    <w:uiPriority w:val="99"/>
    <w:semiHidden/>
    <w:unhideWhenUsed/>
    <w:rsid w:val="00C54E68"/>
    <w:rPr>
      <w:b/>
      <w:bCs/>
    </w:rPr>
  </w:style>
  <w:style w:type="character" w:customStyle="1" w:styleId="CommentSubjectChar">
    <w:name w:val="Comment Subject Char"/>
    <w:basedOn w:val="CommentTextChar"/>
    <w:link w:val="CommentSubject"/>
    <w:uiPriority w:val="99"/>
    <w:semiHidden/>
    <w:rsid w:val="00C54E68"/>
    <w:rPr>
      <w:b/>
      <w:bCs/>
      <w:sz w:val="20"/>
      <w:szCs w:val="20"/>
    </w:rPr>
  </w:style>
  <w:style w:type="character" w:styleId="FollowedHyperlink">
    <w:name w:val="FollowedHyperlink"/>
    <w:basedOn w:val="DefaultParagraphFont"/>
    <w:uiPriority w:val="99"/>
    <w:semiHidden/>
    <w:unhideWhenUsed/>
    <w:rsid w:val="00C54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information/applications/visa.asp" TargetMode="External"/><Relationship Id="rId13" Type="http://schemas.openxmlformats.org/officeDocument/2006/relationships/hyperlink" Target="http://www.cic.gc.ca/english/information/offices/apply-where.asp" TargetMode="External"/><Relationship Id="rId18" Type="http://schemas.openxmlformats.org/officeDocument/2006/relationships/hyperlink" Target="http://www.inspection.gc.ca/english/anima/imp/petani/petanie.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ic.gc.ca" TargetMode="External"/><Relationship Id="rId7" Type="http://schemas.openxmlformats.org/officeDocument/2006/relationships/hyperlink" Target="http://www.cic.gc.ca/english/visit/visas.asp" TargetMode="External"/><Relationship Id="rId12" Type="http://schemas.openxmlformats.org/officeDocument/2006/relationships/hyperlink" Target="http://www.cic.gc.ca/english/information/medical/medexams-temp.asp" TargetMode="External"/><Relationship Id="rId17" Type="http://schemas.openxmlformats.org/officeDocument/2006/relationships/hyperlink" Target="mailto:gcsupprt@uvic.ca" TargetMode="External"/><Relationship Id="rId25" Type="http://schemas.openxmlformats.org/officeDocument/2006/relationships/hyperlink" Target="http://cbsa-asfc.gc.ca/publications/pub/bsf5082-eng.html" TargetMode="External"/><Relationship Id="rId2" Type="http://schemas.openxmlformats.org/officeDocument/2006/relationships/styles" Target="styles.xml"/><Relationship Id="rId16" Type="http://schemas.openxmlformats.org/officeDocument/2006/relationships/hyperlink" Target="http://www.uvic.ca/universitysecretary/assets/docs/policies/GV0215_1180_.pdf" TargetMode="External"/><Relationship Id="rId20" Type="http://schemas.openxmlformats.org/officeDocument/2006/relationships/hyperlink" Target="http://cbsa-asfc.gc.ca/menu-e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english/information/times/temp/workers.asp" TargetMode="External"/><Relationship Id="rId24" Type="http://schemas.openxmlformats.org/officeDocument/2006/relationships/hyperlink" Target="http://www.cra-arc.gc.ca/tx/nnrsdnts/ndvdls/nnrs-eng.html" TargetMode="External"/><Relationship Id="rId5" Type="http://schemas.openxmlformats.org/officeDocument/2006/relationships/footnotes" Target="footnotes.xml"/><Relationship Id="rId15" Type="http://schemas.openxmlformats.org/officeDocument/2006/relationships/hyperlink" Target="http://www.uvic.ca/universitysecretary/policies/index.php" TargetMode="External"/><Relationship Id="rId23" Type="http://schemas.openxmlformats.org/officeDocument/2006/relationships/hyperlink" Target="http://www.cic.gc.ca/english/newcomers/live" TargetMode="External"/><Relationship Id="rId28" Type="http://schemas.openxmlformats.org/officeDocument/2006/relationships/theme" Target="theme/theme1.xml"/><Relationship Id="rId10" Type="http://schemas.openxmlformats.org/officeDocument/2006/relationships/hyperlink" Target="http://www.cic.gc.ca/english/visit/apply-how.asp" TargetMode="External"/><Relationship Id="rId19" Type="http://schemas.openxmlformats.org/officeDocument/2006/relationships/hyperlink" Target="http://www.cbsa.gc.ca/publications/pub/bsf5048-eng.html" TargetMode="External"/><Relationship Id="rId4" Type="http://schemas.openxmlformats.org/officeDocument/2006/relationships/webSettings" Target="webSettings.xml"/><Relationship Id="rId9" Type="http://schemas.openxmlformats.org/officeDocument/2006/relationships/hyperlink" Target="http://www.cic.gc.ca/english/visit/eta-start.asp" TargetMode="External"/><Relationship Id="rId14" Type="http://schemas.openxmlformats.org/officeDocument/2006/relationships/hyperlink" Target="http://www.cra-arc.gc.ca/E/pbg/tf/r105/r105-12e.pdf" TargetMode="External"/><Relationship Id="rId22" Type="http://schemas.openxmlformats.org/officeDocument/2006/relationships/hyperlink" Target="https://www.welcomebc.ca/Start-Your-Life-in-B-C/First-Few-Days/Before-You-Move-to-B-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pamviv</dc:creator>
  <cp:lastModifiedBy>Lori Shaw</cp:lastModifiedBy>
  <cp:revision>2</cp:revision>
  <dcterms:created xsi:type="dcterms:W3CDTF">2017-02-28T21:16:00Z</dcterms:created>
  <dcterms:modified xsi:type="dcterms:W3CDTF">2017-02-28T21:16:00Z</dcterms:modified>
</cp:coreProperties>
</file>