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DB88" w14:textId="77777777" w:rsidR="003E74FE" w:rsidRDefault="003E74FE">
      <w:pPr>
        <w:pStyle w:val="BodyText"/>
        <w:spacing w:before="3"/>
        <w:rPr>
          <w:rFonts w:ascii="Times New Roman"/>
          <w:sz w:val="12"/>
        </w:rPr>
      </w:pPr>
    </w:p>
    <w:p w14:paraId="1D299B45" w14:textId="77777777" w:rsidR="003E74FE" w:rsidRDefault="00C04D68">
      <w:pPr>
        <w:pStyle w:val="Heading1"/>
        <w:spacing w:before="101"/>
        <w:ind w:left="4246"/>
      </w:pPr>
      <w:r>
        <w:rPr>
          <w:noProof/>
          <w:lang w:eastAsia="en-CA"/>
        </w:rPr>
        <w:drawing>
          <wp:anchor distT="0" distB="0" distL="0" distR="0" simplePos="0" relativeHeight="251657216" behindDoc="0" locked="0" layoutInCell="1" allowOverlap="1" wp14:anchorId="17B68544" wp14:editId="50233195">
            <wp:simplePos x="0" y="0"/>
            <wp:positionH relativeFrom="page">
              <wp:posOffset>1799461</wp:posOffset>
            </wp:positionH>
            <wp:positionV relativeFrom="paragraph">
              <wp:posOffset>-93685</wp:posOffset>
            </wp:positionV>
            <wp:extent cx="1158117" cy="3598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8117" cy="359891"/>
                    </a:xfrm>
                    <a:prstGeom prst="rect">
                      <a:avLst/>
                    </a:prstGeom>
                  </pic:spPr>
                </pic:pic>
              </a:graphicData>
            </a:graphic>
          </wp:anchor>
        </w:drawing>
      </w:r>
      <w:r>
        <w:t>Faculty of Humanities | Gender Studies</w:t>
      </w:r>
    </w:p>
    <w:p w14:paraId="603655A5" w14:textId="77777777" w:rsidR="003E74FE" w:rsidRDefault="003E74FE">
      <w:pPr>
        <w:pStyle w:val="BodyText"/>
        <w:spacing w:before="5"/>
        <w:rPr>
          <w:b/>
          <w:sz w:val="21"/>
        </w:rPr>
      </w:pPr>
    </w:p>
    <w:p w14:paraId="1F8081E5" w14:textId="77777777" w:rsidR="003E74FE" w:rsidRDefault="00C04D68">
      <w:pPr>
        <w:spacing w:before="101"/>
        <w:ind w:left="3809" w:right="3792"/>
        <w:jc w:val="center"/>
        <w:rPr>
          <w:b/>
          <w:sz w:val="20"/>
        </w:rPr>
      </w:pPr>
      <w:r>
        <w:rPr>
          <w:b/>
          <w:sz w:val="20"/>
        </w:rPr>
        <w:t>TEACHING ASSISTANT (TA) POSTING</w:t>
      </w:r>
    </w:p>
    <w:p w14:paraId="2003F7B3" w14:textId="77777777" w:rsidR="00481F1E" w:rsidRDefault="00481F1E">
      <w:pPr>
        <w:pStyle w:val="Heading1"/>
        <w:spacing w:before="1" w:line="491" w:lineRule="auto"/>
        <w:ind w:left="3765" w:right="3744" w:hanging="1"/>
        <w:jc w:val="center"/>
      </w:pPr>
      <w:r>
        <w:t>(CUPE 4163 Academic Assistants)</w:t>
      </w:r>
    </w:p>
    <w:p w14:paraId="534248C5" w14:textId="77777777" w:rsidR="003E74FE" w:rsidRDefault="008B276A">
      <w:pPr>
        <w:pStyle w:val="Heading1"/>
        <w:spacing w:before="1" w:line="491" w:lineRule="auto"/>
        <w:ind w:left="3765" w:right="3744" w:hanging="1"/>
        <w:jc w:val="center"/>
      </w:pPr>
      <w:r>
        <w:t xml:space="preserve">SUMMER SESSION </w:t>
      </w:r>
      <w:r>
        <w:br/>
      </w:r>
      <w:r w:rsidR="00C04D68">
        <w:t>Term</w:t>
      </w:r>
      <w:r>
        <w:t xml:space="preserve"> </w:t>
      </w:r>
      <w:r w:rsidR="00C04D68">
        <w:t>202</w:t>
      </w:r>
      <w:r w:rsidR="00384D2E">
        <w:t>2</w:t>
      </w:r>
      <w:r w:rsidR="00481F1E">
        <w:t>0</w:t>
      </w:r>
      <w:r>
        <w:t>5</w:t>
      </w:r>
    </w:p>
    <w:p w14:paraId="30EE96FE" w14:textId="77777777" w:rsidR="003E74FE" w:rsidRDefault="003E74FE">
      <w:pPr>
        <w:spacing w:line="491" w:lineRule="auto"/>
        <w:jc w:val="center"/>
        <w:sectPr w:rsidR="003E74FE">
          <w:type w:val="continuous"/>
          <w:pgSz w:w="12240" w:h="15840"/>
          <w:pgMar w:top="840" w:right="620" w:bottom="280" w:left="600" w:header="720" w:footer="720" w:gutter="0"/>
          <w:cols w:space="720"/>
        </w:sectPr>
      </w:pPr>
    </w:p>
    <w:p w14:paraId="4C23578E" w14:textId="77777777" w:rsidR="003E74FE" w:rsidRDefault="00C04D68">
      <w:pPr>
        <w:pStyle w:val="BodyText"/>
        <w:spacing w:line="225" w:lineRule="exact"/>
        <w:ind w:left="118"/>
      </w:pPr>
      <w:r>
        <w:t>Positions Available:</w:t>
      </w:r>
    </w:p>
    <w:p w14:paraId="02E2AECB" w14:textId="77777777" w:rsidR="003E74FE" w:rsidRDefault="003E74FE">
      <w:pPr>
        <w:pStyle w:val="BodyText"/>
        <w:spacing w:before="3"/>
      </w:pPr>
    </w:p>
    <w:p w14:paraId="4D584ACE" w14:textId="77777777" w:rsidR="003E74FE" w:rsidRDefault="00C04D68">
      <w:pPr>
        <w:pStyle w:val="BodyText"/>
        <w:spacing w:before="1" w:line="242" w:lineRule="auto"/>
        <w:ind w:left="120" w:right="684"/>
      </w:pPr>
      <w:r>
        <w:t>Rate of Pay: Hours: term.</w:t>
      </w:r>
    </w:p>
    <w:p w14:paraId="4F3AAF5B" w14:textId="77777777" w:rsidR="003E74FE" w:rsidRDefault="00C04D68">
      <w:pPr>
        <w:pStyle w:val="BodyText"/>
        <w:spacing w:line="242" w:lineRule="auto"/>
        <w:ind w:left="118" w:right="484"/>
      </w:pPr>
      <w:r>
        <w:br w:type="column"/>
      </w:r>
      <w:r>
        <w:t>Academic Assistants - See list below for anticipated positions. Appointment Dates:</w:t>
      </w:r>
      <w:r w:rsidR="00384D2E">
        <w:t xml:space="preserve"> Various</w:t>
      </w:r>
      <w:r>
        <w:t xml:space="preserve"> </w:t>
      </w:r>
      <w:r w:rsidR="00384D2E">
        <w:t>May – August 31, 2022</w:t>
      </w:r>
    </w:p>
    <w:p w14:paraId="196623D5" w14:textId="77777777" w:rsidR="003E74FE" w:rsidRDefault="00C04D68">
      <w:pPr>
        <w:pStyle w:val="BodyText"/>
        <w:ind w:left="118"/>
      </w:pPr>
      <w:r>
        <w:t>As per the salary schedule for CUPE 4163 Academic &amp; Scientific Assistants Comp1</w:t>
      </w:r>
    </w:p>
    <w:p w14:paraId="7E7959D3" w14:textId="77777777" w:rsidR="003E74FE" w:rsidRDefault="00C04D68">
      <w:pPr>
        <w:pStyle w:val="BodyText"/>
        <w:ind w:left="120"/>
      </w:pPr>
      <w:r>
        <w:t>Hours per position are based on course enrollment and will be finalized at the beginning of the</w:t>
      </w:r>
    </w:p>
    <w:p w14:paraId="1077DD61" w14:textId="77777777" w:rsidR="003E74FE" w:rsidRDefault="003E74FE">
      <w:pPr>
        <w:sectPr w:rsidR="003E74FE">
          <w:type w:val="continuous"/>
          <w:pgSz w:w="12240" w:h="15840"/>
          <w:pgMar w:top="840" w:right="620" w:bottom="280" w:left="600" w:header="720" w:footer="720" w:gutter="0"/>
          <w:cols w:num="2" w:space="720" w:equalWidth="0">
            <w:col w:w="1831" w:space="690"/>
            <w:col w:w="8499"/>
          </w:cols>
        </w:sectPr>
      </w:pPr>
    </w:p>
    <w:p w14:paraId="6174911A" w14:textId="77777777" w:rsidR="003E74FE" w:rsidRDefault="003E74FE">
      <w:pPr>
        <w:pStyle w:val="BodyText"/>
        <w:spacing w:before="2"/>
        <w:rPr>
          <w:sz w:val="12"/>
        </w:rPr>
      </w:pPr>
    </w:p>
    <w:p w14:paraId="4FEF7B7E" w14:textId="77777777" w:rsidR="003E74FE" w:rsidRDefault="00C04D68">
      <w:pPr>
        <w:pStyle w:val="Heading1"/>
        <w:spacing w:before="100"/>
      </w:pPr>
      <w:r>
        <w:t>DUTIES/RESPONSIBILITIES:</w:t>
      </w:r>
    </w:p>
    <w:p w14:paraId="316183F0" w14:textId="77777777" w:rsidR="003E74FE" w:rsidRDefault="003E74FE">
      <w:pPr>
        <w:pStyle w:val="BodyText"/>
        <w:spacing w:before="2"/>
        <w:rPr>
          <w:b/>
        </w:rPr>
      </w:pPr>
    </w:p>
    <w:p w14:paraId="050F6F00" w14:textId="77777777" w:rsidR="003E74FE" w:rsidRDefault="00C04D68">
      <w:pPr>
        <w:pStyle w:val="BodyText"/>
        <w:ind w:left="120" w:right="3547"/>
      </w:pPr>
      <w:r>
        <w:t xml:space="preserve">Please note that duties may vary due to all </w:t>
      </w:r>
      <w:r w:rsidR="00384D2E">
        <w:t xml:space="preserve">TA hours for </w:t>
      </w:r>
      <w:r>
        <w:t>Gender Studies courses</w:t>
      </w:r>
      <w:r w:rsidR="00384D2E">
        <w:t xml:space="preserve"> are</w:t>
      </w:r>
      <w:r>
        <w:t xml:space="preserve"> taught online this term. Duties may include some or all of the following:</w:t>
      </w:r>
    </w:p>
    <w:p w14:paraId="3C21FA30" w14:textId="77777777" w:rsidR="003E74FE" w:rsidRDefault="003E74FE">
      <w:pPr>
        <w:pStyle w:val="BodyText"/>
        <w:spacing w:before="2"/>
        <w:rPr>
          <w:sz w:val="21"/>
        </w:rPr>
      </w:pPr>
    </w:p>
    <w:p w14:paraId="7E87DD33" w14:textId="77777777" w:rsidR="003E74FE" w:rsidRDefault="00C04D68">
      <w:pPr>
        <w:pStyle w:val="ListParagraph"/>
        <w:numPr>
          <w:ilvl w:val="0"/>
          <w:numId w:val="1"/>
        </w:numPr>
        <w:tabs>
          <w:tab w:val="left" w:pos="479"/>
          <w:tab w:val="left" w:pos="480"/>
        </w:tabs>
        <w:spacing w:before="0"/>
        <w:rPr>
          <w:sz w:val="20"/>
        </w:rPr>
      </w:pPr>
      <w:r>
        <w:rPr>
          <w:sz w:val="20"/>
        </w:rPr>
        <w:t>holding</w:t>
      </w:r>
      <w:r>
        <w:rPr>
          <w:spacing w:val="-8"/>
          <w:sz w:val="20"/>
        </w:rPr>
        <w:t xml:space="preserve"> </w:t>
      </w:r>
      <w:r>
        <w:rPr>
          <w:sz w:val="20"/>
        </w:rPr>
        <w:t>scheduled</w:t>
      </w:r>
      <w:r>
        <w:rPr>
          <w:spacing w:val="-5"/>
          <w:sz w:val="20"/>
        </w:rPr>
        <w:t xml:space="preserve"> </w:t>
      </w:r>
      <w:r>
        <w:rPr>
          <w:sz w:val="20"/>
        </w:rPr>
        <w:t>office</w:t>
      </w:r>
      <w:r>
        <w:rPr>
          <w:spacing w:val="-7"/>
          <w:sz w:val="20"/>
        </w:rPr>
        <w:t xml:space="preserve"> </w:t>
      </w:r>
      <w:r>
        <w:rPr>
          <w:sz w:val="20"/>
        </w:rPr>
        <w:t>hours</w:t>
      </w:r>
      <w:r>
        <w:rPr>
          <w:spacing w:val="-7"/>
          <w:sz w:val="20"/>
        </w:rPr>
        <w:t xml:space="preserve"> </w:t>
      </w:r>
      <w:r>
        <w:rPr>
          <w:sz w:val="20"/>
        </w:rPr>
        <w:t>online</w:t>
      </w:r>
      <w:r>
        <w:rPr>
          <w:spacing w:val="-9"/>
          <w:sz w:val="20"/>
        </w:rPr>
        <w:t xml:space="preserve"> </w:t>
      </w:r>
      <w:r>
        <w:rPr>
          <w:sz w:val="20"/>
        </w:rPr>
        <w:t>to</w:t>
      </w:r>
      <w:r>
        <w:rPr>
          <w:spacing w:val="-6"/>
          <w:sz w:val="20"/>
        </w:rPr>
        <w:t xml:space="preserve"> </w:t>
      </w:r>
      <w:r>
        <w:rPr>
          <w:sz w:val="20"/>
        </w:rPr>
        <w:t>assist</w:t>
      </w:r>
      <w:r>
        <w:rPr>
          <w:spacing w:val="-6"/>
          <w:sz w:val="20"/>
        </w:rPr>
        <w:t xml:space="preserve"> </w:t>
      </w:r>
      <w:r>
        <w:rPr>
          <w:sz w:val="20"/>
        </w:rPr>
        <w:t>students</w:t>
      </w:r>
      <w:r>
        <w:rPr>
          <w:spacing w:val="-8"/>
          <w:sz w:val="20"/>
        </w:rPr>
        <w:t xml:space="preserve"> </w:t>
      </w:r>
      <w:r>
        <w:rPr>
          <w:sz w:val="20"/>
        </w:rPr>
        <w:t>with</w:t>
      </w:r>
      <w:r>
        <w:rPr>
          <w:spacing w:val="-6"/>
          <w:sz w:val="20"/>
        </w:rPr>
        <w:t xml:space="preserve"> </w:t>
      </w:r>
      <w:r>
        <w:rPr>
          <w:sz w:val="20"/>
        </w:rPr>
        <w:t>problems</w:t>
      </w:r>
    </w:p>
    <w:p w14:paraId="3D3DDE98" w14:textId="77777777" w:rsidR="003E74FE" w:rsidRDefault="00C04D68">
      <w:pPr>
        <w:pStyle w:val="ListParagraph"/>
        <w:numPr>
          <w:ilvl w:val="0"/>
          <w:numId w:val="1"/>
        </w:numPr>
        <w:tabs>
          <w:tab w:val="left" w:pos="479"/>
          <w:tab w:val="left" w:pos="480"/>
        </w:tabs>
        <w:rPr>
          <w:sz w:val="20"/>
        </w:rPr>
      </w:pPr>
      <w:r>
        <w:rPr>
          <w:sz w:val="20"/>
        </w:rPr>
        <w:t>assisting</w:t>
      </w:r>
      <w:r>
        <w:rPr>
          <w:spacing w:val="-8"/>
          <w:sz w:val="20"/>
        </w:rPr>
        <w:t xml:space="preserve"> </w:t>
      </w:r>
      <w:r>
        <w:rPr>
          <w:sz w:val="20"/>
        </w:rPr>
        <w:t>instructor</w:t>
      </w:r>
      <w:r>
        <w:rPr>
          <w:spacing w:val="-5"/>
          <w:sz w:val="20"/>
        </w:rPr>
        <w:t xml:space="preserve"> </w:t>
      </w:r>
      <w:r>
        <w:rPr>
          <w:sz w:val="20"/>
        </w:rPr>
        <w:t>with</w:t>
      </w:r>
      <w:r>
        <w:rPr>
          <w:spacing w:val="-6"/>
          <w:sz w:val="20"/>
        </w:rPr>
        <w:t xml:space="preserve"> </w:t>
      </w:r>
      <w:r>
        <w:rPr>
          <w:sz w:val="20"/>
        </w:rPr>
        <w:t>transition</w:t>
      </w:r>
      <w:r>
        <w:rPr>
          <w:spacing w:val="-7"/>
          <w:sz w:val="20"/>
        </w:rPr>
        <w:t xml:space="preserve"> </w:t>
      </w:r>
      <w:r>
        <w:rPr>
          <w:sz w:val="20"/>
        </w:rPr>
        <w:t>of</w:t>
      </w:r>
      <w:r>
        <w:rPr>
          <w:spacing w:val="-8"/>
          <w:sz w:val="20"/>
        </w:rPr>
        <w:t xml:space="preserve"> </w:t>
      </w:r>
      <w:r>
        <w:rPr>
          <w:sz w:val="20"/>
        </w:rPr>
        <w:t>course</w:t>
      </w:r>
      <w:r>
        <w:rPr>
          <w:spacing w:val="-7"/>
          <w:sz w:val="20"/>
        </w:rPr>
        <w:t xml:space="preserve"> </w:t>
      </w:r>
      <w:r>
        <w:rPr>
          <w:sz w:val="20"/>
        </w:rPr>
        <w:t>content</w:t>
      </w:r>
      <w:r>
        <w:rPr>
          <w:spacing w:val="-8"/>
          <w:sz w:val="20"/>
        </w:rPr>
        <w:t xml:space="preserve"> </w:t>
      </w:r>
      <w:r>
        <w:rPr>
          <w:sz w:val="20"/>
        </w:rPr>
        <w:t>to</w:t>
      </w:r>
      <w:r>
        <w:rPr>
          <w:spacing w:val="-8"/>
          <w:sz w:val="20"/>
        </w:rPr>
        <w:t xml:space="preserve"> </w:t>
      </w:r>
      <w:r>
        <w:rPr>
          <w:sz w:val="20"/>
        </w:rPr>
        <w:t>online</w:t>
      </w:r>
      <w:r>
        <w:rPr>
          <w:spacing w:val="-9"/>
          <w:sz w:val="20"/>
        </w:rPr>
        <w:t xml:space="preserve"> </w:t>
      </w:r>
      <w:r>
        <w:rPr>
          <w:sz w:val="20"/>
        </w:rPr>
        <w:t>formats</w:t>
      </w:r>
    </w:p>
    <w:p w14:paraId="09914ACF" w14:textId="39454E45" w:rsidR="003E74FE" w:rsidRDefault="00C04D68">
      <w:pPr>
        <w:pStyle w:val="ListParagraph"/>
        <w:numPr>
          <w:ilvl w:val="0"/>
          <w:numId w:val="1"/>
        </w:numPr>
        <w:tabs>
          <w:tab w:val="left" w:pos="478"/>
          <w:tab w:val="left" w:pos="479"/>
        </w:tabs>
        <w:spacing w:before="10"/>
        <w:ind w:left="478" w:hanging="361"/>
        <w:rPr>
          <w:sz w:val="20"/>
        </w:rPr>
      </w:pPr>
      <w:r>
        <w:rPr>
          <w:sz w:val="20"/>
        </w:rPr>
        <w:t>posting course content to</w:t>
      </w:r>
      <w:r>
        <w:rPr>
          <w:spacing w:val="-4"/>
          <w:sz w:val="20"/>
        </w:rPr>
        <w:t xml:space="preserve"> </w:t>
      </w:r>
      <w:r>
        <w:rPr>
          <w:sz w:val="20"/>
        </w:rPr>
        <w:t>BrightSpace</w:t>
      </w:r>
    </w:p>
    <w:p w14:paraId="25EF95A8" w14:textId="32D88ABA" w:rsidR="003E74FE" w:rsidRDefault="0039739C">
      <w:pPr>
        <w:pStyle w:val="ListParagraph"/>
        <w:numPr>
          <w:ilvl w:val="0"/>
          <w:numId w:val="1"/>
        </w:numPr>
        <w:tabs>
          <w:tab w:val="left" w:pos="478"/>
          <w:tab w:val="left" w:pos="479"/>
        </w:tabs>
        <w:ind w:left="478" w:hanging="361"/>
        <w:rPr>
          <w:sz w:val="20"/>
        </w:rPr>
      </w:pPr>
      <w:r>
        <w:rPr>
          <w:sz w:val="20"/>
        </w:rPr>
        <w:t>m</w:t>
      </w:r>
      <w:r w:rsidR="00C04D68">
        <w:rPr>
          <w:sz w:val="20"/>
        </w:rPr>
        <w:t>anaging chat forum</w:t>
      </w:r>
      <w:r w:rsidR="00C04D68">
        <w:rPr>
          <w:spacing w:val="-6"/>
          <w:sz w:val="20"/>
        </w:rPr>
        <w:t xml:space="preserve"> </w:t>
      </w:r>
      <w:r w:rsidR="00C04D68">
        <w:rPr>
          <w:sz w:val="20"/>
        </w:rPr>
        <w:t>online</w:t>
      </w:r>
    </w:p>
    <w:p w14:paraId="734D192E" w14:textId="77777777" w:rsidR="003E74FE" w:rsidRDefault="00C04D68">
      <w:pPr>
        <w:pStyle w:val="ListParagraph"/>
        <w:numPr>
          <w:ilvl w:val="0"/>
          <w:numId w:val="1"/>
        </w:numPr>
        <w:tabs>
          <w:tab w:val="left" w:pos="478"/>
          <w:tab w:val="left" w:pos="479"/>
        </w:tabs>
        <w:spacing w:before="11"/>
        <w:ind w:left="478" w:hanging="361"/>
        <w:rPr>
          <w:sz w:val="20"/>
        </w:rPr>
      </w:pPr>
      <w:r>
        <w:rPr>
          <w:sz w:val="20"/>
        </w:rPr>
        <w:t>preparing exams and</w:t>
      </w:r>
      <w:r>
        <w:rPr>
          <w:spacing w:val="-4"/>
          <w:sz w:val="20"/>
        </w:rPr>
        <w:t xml:space="preserve"> </w:t>
      </w:r>
      <w:r>
        <w:rPr>
          <w:sz w:val="20"/>
        </w:rPr>
        <w:t>assignments</w:t>
      </w:r>
    </w:p>
    <w:p w14:paraId="6FCC0107" w14:textId="77777777" w:rsidR="003E74FE" w:rsidRDefault="00C04D68">
      <w:pPr>
        <w:pStyle w:val="ListParagraph"/>
        <w:numPr>
          <w:ilvl w:val="0"/>
          <w:numId w:val="1"/>
        </w:numPr>
        <w:tabs>
          <w:tab w:val="left" w:pos="478"/>
          <w:tab w:val="left" w:pos="479"/>
        </w:tabs>
        <w:ind w:left="478"/>
        <w:rPr>
          <w:sz w:val="20"/>
        </w:rPr>
      </w:pPr>
      <w:r>
        <w:rPr>
          <w:sz w:val="20"/>
        </w:rPr>
        <w:t>grading course assignments and</w:t>
      </w:r>
      <w:r>
        <w:rPr>
          <w:spacing w:val="-4"/>
          <w:sz w:val="20"/>
        </w:rPr>
        <w:t xml:space="preserve"> </w:t>
      </w:r>
      <w:r>
        <w:rPr>
          <w:sz w:val="20"/>
        </w:rPr>
        <w:t>exams</w:t>
      </w:r>
    </w:p>
    <w:p w14:paraId="00506B8C" w14:textId="77777777" w:rsidR="003E74FE" w:rsidRDefault="00C04D68">
      <w:pPr>
        <w:pStyle w:val="ListParagraph"/>
        <w:numPr>
          <w:ilvl w:val="0"/>
          <w:numId w:val="1"/>
        </w:numPr>
        <w:tabs>
          <w:tab w:val="left" w:pos="478"/>
          <w:tab w:val="left" w:pos="479"/>
        </w:tabs>
        <w:ind w:left="478"/>
        <w:rPr>
          <w:sz w:val="20"/>
        </w:rPr>
      </w:pPr>
      <w:r>
        <w:rPr>
          <w:sz w:val="20"/>
        </w:rPr>
        <w:t>keeping accurate records of</w:t>
      </w:r>
      <w:r>
        <w:rPr>
          <w:spacing w:val="-6"/>
          <w:sz w:val="20"/>
        </w:rPr>
        <w:t xml:space="preserve"> </w:t>
      </w:r>
      <w:r>
        <w:rPr>
          <w:sz w:val="20"/>
        </w:rPr>
        <w:t>grades</w:t>
      </w:r>
    </w:p>
    <w:p w14:paraId="283A9308" w14:textId="77777777" w:rsidR="003E74FE" w:rsidRDefault="00C04D68">
      <w:pPr>
        <w:pStyle w:val="ListParagraph"/>
        <w:numPr>
          <w:ilvl w:val="0"/>
          <w:numId w:val="1"/>
        </w:numPr>
        <w:tabs>
          <w:tab w:val="left" w:pos="478"/>
          <w:tab w:val="left" w:pos="479"/>
        </w:tabs>
        <w:spacing w:before="8"/>
        <w:ind w:left="478"/>
        <w:rPr>
          <w:sz w:val="20"/>
        </w:rPr>
      </w:pPr>
      <w:r>
        <w:rPr>
          <w:sz w:val="20"/>
        </w:rPr>
        <w:t>online exam</w:t>
      </w:r>
      <w:r>
        <w:rPr>
          <w:spacing w:val="-6"/>
          <w:sz w:val="20"/>
        </w:rPr>
        <w:t xml:space="preserve"> </w:t>
      </w:r>
      <w:r>
        <w:rPr>
          <w:sz w:val="20"/>
        </w:rPr>
        <w:t>invigilation</w:t>
      </w:r>
    </w:p>
    <w:p w14:paraId="6A276416" w14:textId="77777777" w:rsidR="003E74FE" w:rsidRDefault="003E74FE">
      <w:pPr>
        <w:pStyle w:val="BodyText"/>
        <w:spacing w:before="7"/>
      </w:pPr>
    </w:p>
    <w:p w14:paraId="0437817A" w14:textId="77777777" w:rsidR="003E74FE" w:rsidRDefault="00C04D68">
      <w:pPr>
        <w:pStyle w:val="Heading1"/>
        <w:ind w:left="118"/>
      </w:pPr>
      <w:r>
        <w:t>SELECTION CRITERIA:</w:t>
      </w:r>
    </w:p>
    <w:p w14:paraId="606EE4DC" w14:textId="77777777" w:rsidR="003E74FE" w:rsidRDefault="003E74FE">
      <w:pPr>
        <w:pStyle w:val="BodyText"/>
        <w:spacing w:before="10"/>
        <w:rPr>
          <w:b/>
        </w:rPr>
      </w:pPr>
    </w:p>
    <w:p w14:paraId="194EA6F6" w14:textId="77777777" w:rsidR="003E74FE" w:rsidRDefault="00C04D68">
      <w:pPr>
        <w:pStyle w:val="BodyText"/>
        <w:ind w:left="118"/>
        <w:jc w:val="both"/>
      </w:pPr>
      <w:r>
        <w:t>Appointment procedures are based on the guidelines of the CUPE 4163 Agreement, TA Appendix Article 13.02.</w:t>
      </w:r>
    </w:p>
    <w:p w14:paraId="7967F970" w14:textId="77777777" w:rsidR="003E74FE" w:rsidRDefault="00C04D68">
      <w:pPr>
        <w:pStyle w:val="BodyText"/>
        <w:spacing w:before="1"/>
        <w:ind w:left="118" w:right="280"/>
        <w:jc w:val="both"/>
      </w:pPr>
      <w:r>
        <w:t>Selection criteria for all positions will include the qualifications and ability of the candidate(s) based on academic merit and related experience, the career and/or pedagogical value that the experience in a particular position will provide the student, the student’s preferences, and other sources of graduate student financial support being received.</w:t>
      </w:r>
    </w:p>
    <w:p w14:paraId="24D9483B" w14:textId="77777777" w:rsidR="003E74FE" w:rsidRDefault="003E74FE">
      <w:pPr>
        <w:pStyle w:val="BodyText"/>
      </w:pPr>
    </w:p>
    <w:p w14:paraId="3EB4D3BA" w14:textId="246CB1ED" w:rsidR="003E74FE" w:rsidRDefault="00C04D68">
      <w:pPr>
        <w:pStyle w:val="BodyText"/>
        <w:spacing w:before="1"/>
        <w:ind w:left="118" w:right="236"/>
      </w:pPr>
      <w:r>
        <w:t xml:space="preserve">All applications will be considered. However, priority will first be given to </w:t>
      </w:r>
      <w:r w:rsidR="0039739C">
        <w:t xml:space="preserve">Faculty of Humanities </w:t>
      </w:r>
      <w:r>
        <w:t xml:space="preserve">graduate students registered at The University of Victoria with a BA or a minor in Gender or Women’s Studies, or other demonstrated academic expertise in the field of Gender and Women’s Studies. </w:t>
      </w:r>
    </w:p>
    <w:p w14:paraId="3A2B6DAC" w14:textId="77777777" w:rsidR="003E74FE" w:rsidRDefault="003E74FE">
      <w:pPr>
        <w:pStyle w:val="BodyText"/>
      </w:pPr>
    </w:p>
    <w:p w14:paraId="2F1B36ED" w14:textId="77777777" w:rsidR="003E74FE" w:rsidRDefault="00C04D68">
      <w:pPr>
        <w:pStyle w:val="BodyText"/>
        <w:ind w:left="119" w:right="291"/>
        <w:jc w:val="both"/>
      </w:pPr>
      <w:r>
        <w:t>All TAs must have a solid background in the related subject (unless specified otherwise). Excellent command of spoken and written English is essential.</w:t>
      </w:r>
    </w:p>
    <w:p w14:paraId="4216FAF6" w14:textId="77777777" w:rsidR="003E74FE" w:rsidRDefault="003E74FE">
      <w:pPr>
        <w:pStyle w:val="BodyText"/>
      </w:pPr>
    </w:p>
    <w:p w14:paraId="06A6998B" w14:textId="77777777" w:rsidR="003E74FE" w:rsidRDefault="00C04D68">
      <w:pPr>
        <w:pStyle w:val="Heading1"/>
        <w:ind w:left="119"/>
      </w:pPr>
      <w:r>
        <w:t>APPLICATION INFORMATION:</w:t>
      </w:r>
    </w:p>
    <w:p w14:paraId="405D2BBC" w14:textId="6FFC3493" w:rsidR="003E74FE" w:rsidRDefault="00C04D68">
      <w:pPr>
        <w:spacing w:before="121"/>
        <w:ind w:left="119"/>
        <w:rPr>
          <w:b/>
          <w:sz w:val="20"/>
        </w:rPr>
      </w:pPr>
      <w:r>
        <w:rPr>
          <w:sz w:val="20"/>
        </w:rPr>
        <w:t xml:space="preserve">Complete the fillable pdf form on the </w:t>
      </w:r>
      <w:hyperlink r:id="rId6">
        <w:r>
          <w:rPr>
            <w:sz w:val="20"/>
          </w:rPr>
          <w:t xml:space="preserve">Gender Studies Website </w:t>
        </w:r>
      </w:hyperlink>
      <w:r>
        <w:rPr>
          <w:sz w:val="20"/>
        </w:rPr>
        <w:t xml:space="preserve">and return it by </w:t>
      </w:r>
      <w:r w:rsidRPr="000622EC">
        <w:rPr>
          <w:b/>
          <w:sz w:val="20"/>
        </w:rPr>
        <w:t xml:space="preserve">4:30pm, </w:t>
      </w:r>
      <w:r w:rsidR="00C419F2">
        <w:rPr>
          <w:b/>
          <w:sz w:val="20"/>
        </w:rPr>
        <w:t xml:space="preserve">April </w:t>
      </w:r>
      <w:r w:rsidR="0020079D">
        <w:rPr>
          <w:b/>
          <w:sz w:val="20"/>
        </w:rPr>
        <w:t>25</w:t>
      </w:r>
      <w:r w:rsidR="00384D2E" w:rsidRPr="00384D2E">
        <w:rPr>
          <w:b/>
          <w:sz w:val="20"/>
          <w:vertAlign w:val="superscript"/>
        </w:rPr>
        <w:t>th</w:t>
      </w:r>
      <w:r w:rsidR="00384D2E">
        <w:rPr>
          <w:b/>
          <w:sz w:val="20"/>
        </w:rPr>
        <w:t>, 2022</w:t>
      </w:r>
    </w:p>
    <w:p w14:paraId="516394A7" w14:textId="73F45BFD" w:rsidR="003E74FE" w:rsidRDefault="00C04D68">
      <w:pPr>
        <w:pStyle w:val="BodyText"/>
        <w:spacing w:before="116"/>
        <w:ind w:left="119"/>
      </w:pPr>
      <w:r>
        <w:t xml:space="preserve">to Dr. </w:t>
      </w:r>
      <w:r w:rsidR="00384D2E">
        <w:t>Laura Parisi</w:t>
      </w:r>
      <w:r>
        <w:t xml:space="preserve">, </w:t>
      </w:r>
      <w:r w:rsidR="00384D2E">
        <w:t xml:space="preserve">Acting </w:t>
      </w:r>
      <w:r>
        <w:t xml:space="preserve">Chair, Department of Gender Studies via email: </w:t>
      </w:r>
      <w:r w:rsidR="0039739C">
        <w:t>gndrapp@uvic.ca</w:t>
      </w:r>
    </w:p>
    <w:p w14:paraId="744A9DD6" w14:textId="77777777" w:rsidR="003E74FE" w:rsidRDefault="008B276A">
      <w:pPr>
        <w:spacing w:before="116"/>
        <w:ind w:left="119"/>
        <w:rPr>
          <w:i/>
          <w:sz w:val="20"/>
        </w:rPr>
      </w:pPr>
      <w:r>
        <w:rPr>
          <w:noProof/>
          <w:lang w:eastAsia="en-CA"/>
        </w:rPr>
        <mc:AlternateContent>
          <mc:Choice Requires="wps">
            <w:drawing>
              <wp:anchor distT="0" distB="0" distL="0" distR="0" simplePos="0" relativeHeight="251658240" behindDoc="1" locked="0" layoutInCell="1" allowOverlap="1" wp14:anchorId="7131FD96" wp14:editId="25DA693E">
                <wp:simplePos x="0" y="0"/>
                <wp:positionH relativeFrom="page">
                  <wp:posOffset>457200</wp:posOffset>
                </wp:positionH>
                <wp:positionV relativeFrom="paragraph">
                  <wp:posOffset>306705</wp:posOffset>
                </wp:positionV>
                <wp:extent cx="6690360" cy="6870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687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42BD7" w14:textId="77777777" w:rsidR="003E74FE" w:rsidRDefault="00C04D68">
                            <w:pPr>
                              <w:spacing w:before="73"/>
                              <w:ind w:left="142" w:right="136"/>
                              <w:jc w:val="both"/>
                              <w:rPr>
                                <w:rFonts w:ascii="Calibri"/>
                                <w:i/>
                                <w:sz w:val="20"/>
                              </w:rPr>
                            </w:pPr>
                            <w:r>
                              <w:rPr>
                                <w:rFonts w:ascii="Calibri"/>
                                <w:i/>
                                <w:sz w:val="20"/>
                              </w:rPr>
                              <w:t>The University of Victoria is an equity employer and encourages applications from women, persons with disabilities, visible minorities, aboriginal peoples, people of all sexual orientations and genders, and others who may contribute to the further diversification of the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1FD96" id="_x0000_t202" coordsize="21600,21600" o:spt="202" path="m,l,21600r21600,l21600,xe">
                <v:stroke joinstyle="miter"/>
                <v:path gradientshapeok="t" o:connecttype="rect"/>
              </v:shapetype>
              <v:shape id="Text Box 2" o:spid="_x0000_s1026" type="#_x0000_t202" style="position:absolute;left:0;text-align:left;margin-left:36pt;margin-top:24.15pt;width:526.8pt;height:54.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" filled="f">
                <v:textbox inset="0,0,0,0">
                  <w:txbxContent>
                    <w:p w14:paraId="47042BD7" w14:textId="77777777" w:rsidR="003E74FE" w:rsidRDefault="00C04D68">
                      <w:pPr>
                        <w:spacing w:before="73"/>
                        <w:ind w:left="142" w:right="136"/>
                        <w:jc w:val="both"/>
                        <w:rPr>
                          <w:rFonts w:ascii="Calibri"/>
                          <w:i/>
                          <w:sz w:val="20"/>
                        </w:rPr>
                      </w:pPr>
                      <w:r>
                        <w:rPr>
                          <w:rFonts w:ascii="Calibri"/>
                          <w:i/>
                          <w:sz w:val="20"/>
                        </w:rPr>
                        <w:t>The University of Victoria is an equity employer and encourages applications from women, persons with disabilities, visible minorities, aboriginal peoples, people of all sexual orientations and genders, and others who may contribute to the further diversification of the university.</w:t>
                      </w:r>
                    </w:p>
                  </w:txbxContent>
                </v:textbox>
                <w10:wrap type="topAndBottom" anchorx="page"/>
              </v:shape>
            </w:pict>
          </mc:Fallback>
        </mc:AlternateContent>
      </w:r>
      <w:r w:rsidR="00C04D68">
        <w:rPr>
          <w:i/>
          <w:sz w:val="20"/>
        </w:rPr>
        <w:t>(If you are unable to sign the application electronically, please note in your email.)</w:t>
      </w:r>
    </w:p>
    <w:p w14:paraId="6D960C68" w14:textId="77777777" w:rsidR="003E74FE" w:rsidRDefault="003E74FE">
      <w:pPr>
        <w:pStyle w:val="BodyText"/>
        <w:spacing w:before="1"/>
        <w:rPr>
          <w:i/>
          <w:sz w:val="17"/>
        </w:rPr>
      </w:pPr>
    </w:p>
    <w:p w14:paraId="3066E0C0" w14:textId="77777777" w:rsidR="003E74FE" w:rsidRDefault="00C04D68">
      <w:pPr>
        <w:pStyle w:val="Heading1"/>
        <w:ind w:left="838" w:right="1708" w:hanging="720"/>
      </w:pPr>
      <w:r>
        <w:t>NOTE: Actual number of positions and total hours for each position are subject to funding availability and/or course enrollment or cancellation.</w:t>
      </w:r>
    </w:p>
    <w:p w14:paraId="75C90009" w14:textId="77777777" w:rsidR="003E74FE" w:rsidRDefault="003E74FE">
      <w:pPr>
        <w:sectPr w:rsidR="003E74FE">
          <w:type w:val="continuous"/>
          <w:pgSz w:w="12240" w:h="15840"/>
          <w:pgMar w:top="840" w:right="620" w:bottom="280" w:left="600" w:header="720" w:footer="720" w:gutter="0"/>
          <w:cols w:space="720"/>
        </w:sectPr>
      </w:pPr>
    </w:p>
    <w:p w14:paraId="3B1354C1" w14:textId="77777777" w:rsidR="003E74FE" w:rsidRDefault="00C04D68">
      <w:pPr>
        <w:spacing w:before="79"/>
        <w:ind w:left="120"/>
        <w:rPr>
          <w:b/>
          <w:sz w:val="20"/>
        </w:rPr>
      </w:pPr>
      <w:r>
        <w:rPr>
          <w:b/>
          <w:sz w:val="20"/>
        </w:rPr>
        <w:lastRenderedPageBreak/>
        <w:t xml:space="preserve">POSITIONS ANTICIPATED in </w:t>
      </w:r>
      <w:r w:rsidR="008B276A">
        <w:rPr>
          <w:b/>
          <w:sz w:val="20"/>
        </w:rPr>
        <w:t>SUMMER</w:t>
      </w:r>
      <w:r>
        <w:rPr>
          <w:b/>
          <w:sz w:val="20"/>
        </w:rPr>
        <w:t xml:space="preserve"> TERM (</w:t>
      </w:r>
      <w:r w:rsidR="008B276A">
        <w:rPr>
          <w:b/>
          <w:sz w:val="20"/>
        </w:rPr>
        <w:t>May - Aug</w:t>
      </w:r>
      <w:r>
        <w:rPr>
          <w:b/>
          <w:sz w:val="20"/>
        </w:rPr>
        <w:t>) 202</w:t>
      </w:r>
      <w:r w:rsidR="00384D2E">
        <w:rPr>
          <w:b/>
          <w:sz w:val="20"/>
        </w:rPr>
        <w:t>2</w:t>
      </w:r>
      <w:r>
        <w:rPr>
          <w:b/>
          <w:sz w:val="20"/>
        </w:rPr>
        <w:t>:</w:t>
      </w:r>
    </w:p>
    <w:p w14:paraId="6FA730C6" w14:textId="77777777" w:rsidR="003E74FE" w:rsidRDefault="003E74FE">
      <w:pPr>
        <w:pStyle w:val="BodyText"/>
        <w:spacing w:before="10" w:after="1"/>
        <w:rPr>
          <w:b/>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4373"/>
        <w:gridCol w:w="1565"/>
        <w:gridCol w:w="1280"/>
      </w:tblGrid>
      <w:tr w:rsidR="003E74FE" w14:paraId="4355F171" w14:textId="77777777">
        <w:trPr>
          <w:trHeight w:val="704"/>
        </w:trPr>
        <w:tc>
          <w:tcPr>
            <w:tcW w:w="3540" w:type="dxa"/>
            <w:shd w:val="clear" w:color="auto" w:fill="ECEBDF"/>
          </w:tcPr>
          <w:p w14:paraId="7C0712C3" w14:textId="77777777" w:rsidR="003E74FE" w:rsidRDefault="00C04D68">
            <w:pPr>
              <w:pStyle w:val="TableParagraph"/>
              <w:ind w:left="111"/>
              <w:rPr>
                <w:b/>
                <w:sz w:val="20"/>
              </w:rPr>
            </w:pPr>
            <w:r>
              <w:rPr>
                <w:b/>
                <w:sz w:val="20"/>
              </w:rPr>
              <w:t>Course</w:t>
            </w:r>
          </w:p>
        </w:tc>
        <w:tc>
          <w:tcPr>
            <w:tcW w:w="4373" w:type="dxa"/>
            <w:shd w:val="clear" w:color="auto" w:fill="ECEBDF"/>
          </w:tcPr>
          <w:p w14:paraId="3667C657" w14:textId="77777777" w:rsidR="003E74FE" w:rsidRDefault="00C04D68">
            <w:pPr>
              <w:pStyle w:val="TableParagraph"/>
              <w:ind w:left="111"/>
              <w:rPr>
                <w:b/>
                <w:sz w:val="20"/>
              </w:rPr>
            </w:pPr>
            <w:r>
              <w:rPr>
                <w:b/>
                <w:sz w:val="20"/>
              </w:rPr>
              <w:t>Position</w:t>
            </w:r>
          </w:p>
        </w:tc>
        <w:tc>
          <w:tcPr>
            <w:tcW w:w="1565" w:type="dxa"/>
            <w:shd w:val="clear" w:color="auto" w:fill="ECEBDF"/>
          </w:tcPr>
          <w:p w14:paraId="4630C90D" w14:textId="77777777" w:rsidR="003E74FE" w:rsidRDefault="00C04D68">
            <w:pPr>
              <w:pStyle w:val="TableParagraph"/>
              <w:ind w:left="227"/>
              <w:rPr>
                <w:b/>
                <w:sz w:val="20"/>
              </w:rPr>
            </w:pPr>
            <w:r>
              <w:rPr>
                <w:b/>
                <w:sz w:val="20"/>
              </w:rPr>
              <w:t>Expected</w:t>
            </w:r>
            <w:r>
              <w:rPr>
                <w:b/>
                <w:spacing w:val="-3"/>
                <w:sz w:val="20"/>
              </w:rPr>
              <w:t xml:space="preserve"> </w:t>
            </w:r>
            <w:r>
              <w:rPr>
                <w:b/>
                <w:sz w:val="20"/>
              </w:rPr>
              <w:t>#</w:t>
            </w:r>
          </w:p>
          <w:p w14:paraId="589DE292" w14:textId="77777777" w:rsidR="003E74FE" w:rsidRDefault="00C04D68">
            <w:pPr>
              <w:pStyle w:val="TableParagraph"/>
              <w:spacing w:before="4" w:line="234" w:lineRule="exact"/>
              <w:ind w:left="407" w:right="286"/>
              <w:rPr>
                <w:b/>
                <w:sz w:val="20"/>
              </w:rPr>
            </w:pPr>
            <w:r>
              <w:rPr>
                <w:b/>
                <w:sz w:val="20"/>
              </w:rPr>
              <w:t xml:space="preserve">of </w:t>
            </w:r>
            <w:r>
              <w:rPr>
                <w:b/>
                <w:spacing w:val="-1"/>
                <w:sz w:val="20"/>
              </w:rPr>
              <w:t>positions</w:t>
            </w:r>
          </w:p>
        </w:tc>
        <w:tc>
          <w:tcPr>
            <w:tcW w:w="1280" w:type="dxa"/>
            <w:shd w:val="clear" w:color="auto" w:fill="ECEBDF"/>
          </w:tcPr>
          <w:p w14:paraId="3C09D5A1" w14:textId="77777777" w:rsidR="003E74FE" w:rsidRDefault="00C04D68">
            <w:pPr>
              <w:pStyle w:val="TableParagraph"/>
              <w:ind w:left="303" w:hanging="70"/>
              <w:rPr>
                <w:b/>
                <w:sz w:val="20"/>
              </w:rPr>
            </w:pPr>
            <w:r>
              <w:rPr>
                <w:b/>
                <w:sz w:val="20"/>
              </w:rPr>
              <w:t>Hours</w:t>
            </w:r>
          </w:p>
          <w:p w14:paraId="60554C1D" w14:textId="77777777" w:rsidR="003E74FE" w:rsidRDefault="00C04D68">
            <w:pPr>
              <w:pStyle w:val="TableParagraph"/>
              <w:spacing w:before="4" w:line="234" w:lineRule="exact"/>
              <w:ind w:left="303" w:right="188"/>
              <w:rPr>
                <w:b/>
                <w:sz w:val="20"/>
              </w:rPr>
            </w:pPr>
            <w:r>
              <w:rPr>
                <w:b/>
                <w:sz w:val="20"/>
              </w:rPr>
              <w:t>per position</w:t>
            </w:r>
          </w:p>
        </w:tc>
      </w:tr>
      <w:tr w:rsidR="003E74FE" w14:paraId="11AF30C1" w14:textId="77777777">
        <w:trPr>
          <w:trHeight w:val="1291"/>
        </w:trPr>
        <w:tc>
          <w:tcPr>
            <w:tcW w:w="3540" w:type="dxa"/>
          </w:tcPr>
          <w:p w14:paraId="531C4E06" w14:textId="77777777" w:rsidR="003E74FE" w:rsidRDefault="003E74FE">
            <w:pPr>
              <w:pStyle w:val="TableParagraph"/>
              <w:rPr>
                <w:b/>
                <w:sz w:val="20"/>
              </w:rPr>
            </w:pPr>
          </w:p>
          <w:p w14:paraId="7FEA0B13" w14:textId="77777777" w:rsidR="003E74FE" w:rsidRDefault="00C04D68">
            <w:pPr>
              <w:pStyle w:val="TableParagraph"/>
              <w:ind w:left="111"/>
              <w:rPr>
                <w:sz w:val="20"/>
              </w:rPr>
            </w:pPr>
            <w:r>
              <w:rPr>
                <w:sz w:val="20"/>
              </w:rPr>
              <w:t>GNDR 100</w:t>
            </w:r>
          </w:p>
          <w:p w14:paraId="1FD1DDF0" w14:textId="77777777" w:rsidR="003E74FE" w:rsidRDefault="00C04D68">
            <w:pPr>
              <w:pStyle w:val="TableParagraph"/>
              <w:ind w:left="111"/>
              <w:rPr>
                <w:sz w:val="20"/>
              </w:rPr>
            </w:pPr>
            <w:r>
              <w:rPr>
                <w:sz w:val="20"/>
              </w:rPr>
              <w:t>Gender, Power and Difference</w:t>
            </w:r>
          </w:p>
          <w:p w14:paraId="50B7E25E" w14:textId="3BB45EF0" w:rsidR="003F7D50" w:rsidRDefault="003F7D50">
            <w:pPr>
              <w:pStyle w:val="TableParagraph"/>
              <w:ind w:left="111"/>
              <w:rPr>
                <w:sz w:val="20"/>
              </w:rPr>
            </w:pPr>
            <w:r>
              <w:rPr>
                <w:sz w:val="20"/>
              </w:rPr>
              <w:t xml:space="preserve">09May2022-24Jun2022 </w:t>
            </w:r>
          </w:p>
        </w:tc>
        <w:tc>
          <w:tcPr>
            <w:tcW w:w="4373" w:type="dxa"/>
          </w:tcPr>
          <w:p w14:paraId="397423C3" w14:textId="77777777" w:rsidR="003E74FE" w:rsidRDefault="003E74FE">
            <w:pPr>
              <w:pStyle w:val="TableParagraph"/>
              <w:rPr>
                <w:b/>
              </w:rPr>
            </w:pPr>
          </w:p>
          <w:p w14:paraId="378CD418" w14:textId="77777777" w:rsidR="003E74FE" w:rsidRDefault="003E74FE">
            <w:pPr>
              <w:pStyle w:val="TableParagraph"/>
              <w:spacing w:before="11"/>
              <w:rPr>
                <w:b/>
                <w:sz w:val="17"/>
              </w:rPr>
            </w:pPr>
          </w:p>
          <w:p w14:paraId="30B177E8" w14:textId="77777777" w:rsidR="003E74FE" w:rsidRDefault="00C04D68">
            <w:pPr>
              <w:pStyle w:val="TableParagraph"/>
              <w:ind w:left="111"/>
              <w:rPr>
                <w:sz w:val="20"/>
              </w:rPr>
            </w:pPr>
            <w:r>
              <w:rPr>
                <w:sz w:val="20"/>
              </w:rPr>
              <w:t>Academic Assistant</w:t>
            </w:r>
          </w:p>
        </w:tc>
        <w:tc>
          <w:tcPr>
            <w:tcW w:w="1565" w:type="dxa"/>
          </w:tcPr>
          <w:p w14:paraId="2351DB4C" w14:textId="77777777" w:rsidR="003E74FE" w:rsidRDefault="003E74FE">
            <w:pPr>
              <w:pStyle w:val="TableParagraph"/>
              <w:rPr>
                <w:b/>
              </w:rPr>
            </w:pPr>
          </w:p>
          <w:p w14:paraId="1656A830" w14:textId="77777777" w:rsidR="003E74FE" w:rsidRDefault="003E74FE">
            <w:pPr>
              <w:pStyle w:val="TableParagraph"/>
              <w:spacing w:before="10"/>
              <w:rPr>
                <w:b/>
                <w:sz w:val="17"/>
              </w:rPr>
            </w:pPr>
          </w:p>
          <w:p w14:paraId="157EE80C" w14:textId="77777777" w:rsidR="003E74FE" w:rsidRDefault="002A33CA">
            <w:pPr>
              <w:pStyle w:val="TableParagraph"/>
              <w:ind w:left="15"/>
              <w:jc w:val="center"/>
              <w:rPr>
                <w:sz w:val="20"/>
              </w:rPr>
            </w:pPr>
            <w:r>
              <w:rPr>
                <w:sz w:val="20"/>
              </w:rPr>
              <w:t>2</w:t>
            </w:r>
          </w:p>
        </w:tc>
        <w:tc>
          <w:tcPr>
            <w:tcW w:w="1280" w:type="dxa"/>
          </w:tcPr>
          <w:p w14:paraId="4098C716" w14:textId="77777777" w:rsidR="003E74FE" w:rsidRDefault="003E74FE">
            <w:pPr>
              <w:pStyle w:val="TableParagraph"/>
              <w:rPr>
                <w:b/>
              </w:rPr>
            </w:pPr>
          </w:p>
          <w:p w14:paraId="401A6FB5" w14:textId="77777777" w:rsidR="003E74FE" w:rsidRDefault="003E74FE">
            <w:pPr>
              <w:pStyle w:val="TableParagraph"/>
              <w:spacing w:before="10"/>
              <w:rPr>
                <w:b/>
                <w:sz w:val="17"/>
              </w:rPr>
            </w:pPr>
          </w:p>
          <w:p w14:paraId="513C4EFD" w14:textId="0EBA1FAF" w:rsidR="003E74FE" w:rsidRDefault="0039739C" w:rsidP="00C419F2">
            <w:pPr>
              <w:pStyle w:val="TableParagraph"/>
              <w:ind w:right="269"/>
              <w:jc w:val="center"/>
              <w:rPr>
                <w:sz w:val="20"/>
              </w:rPr>
            </w:pPr>
            <w:r>
              <w:rPr>
                <w:sz w:val="20"/>
              </w:rPr>
              <w:t>25-</w:t>
            </w:r>
            <w:r w:rsidR="002A33CA">
              <w:rPr>
                <w:sz w:val="20"/>
              </w:rPr>
              <w:t>50</w:t>
            </w:r>
          </w:p>
        </w:tc>
      </w:tr>
      <w:tr w:rsidR="00C419F2" w14:paraId="67C04CCA" w14:textId="77777777">
        <w:trPr>
          <w:trHeight w:val="1216"/>
        </w:trPr>
        <w:tc>
          <w:tcPr>
            <w:tcW w:w="3540" w:type="dxa"/>
          </w:tcPr>
          <w:p w14:paraId="08EE24B9" w14:textId="77777777" w:rsidR="00C419F2" w:rsidRDefault="00C419F2">
            <w:pPr>
              <w:pStyle w:val="TableParagraph"/>
              <w:rPr>
                <w:b/>
                <w:sz w:val="20"/>
              </w:rPr>
            </w:pPr>
          </w:p>
          <w:p w14:paraId="3303810F" w14:textId="77777777" w:rsidR="00C419F2" w:rsidRDefault="00C419F2" w:rsidP="00384D2E">
            <w:pPr>
              <w:pStyle w:val="TableParagraph"/>
              <w:rPr>
                <w:sz w:val="20"/>
              </w:rPr>
            </w:pPr>
            <w:r>
              <w:rPr>
                <w:b/>
                <w:sz w:val="20"/>
              </w:rPr>
              <w:t xml:space="preserve">   </w:t>
            </w:r>
            <w:r w:rsidRPr="00C419F2">
              <w:rPr>
                <w:sz w:val="20"/>
              </w:rPr>
              <w:t xml:space="preserve">GNDR 219 Topics: </w:t>
            </w:r>
            <w:r w:rsidR="00384D2E">
              <w:rPr>
                <w:sz w:val="20"/>
              </w:rPr>
              <w:t>Gender &amp; Tourism</w:t>
            </w:r>
          </w:p>
          <w:p w14:paraId="287AEA9A" w14:textId="3578EB59" w:rsidR="00384D2E" w:rsidRPr="00C419F2" w:rsidRDefault="003F7D50" w:rsidP="00384D2E">
            <w:pPr>
              <w:pStyle w:val="TableParagraph"/>
              <w:rPr>
                <w:sz w:val="20"/>
              </w:rPr>
            </w:pPr>
            <w:r>
              <w:rPr>
                <w:sz w:val="20"/>
              </w:rPr>
              <w:t xml:space="preserve">   27Jul2022-19Aug2022</w:t>
            </w:r>
          </w:p>
        </w:tc>
        <w:tc>
          <w:tcPr>
            <w:tcW w:w="4373" w:type="dxa"/>
          </w:tcPr>
          <w:p w14:paraId="0E86DABC" w14:textId="77777777" w:rsidR="00C419F2" w:rsidRDefault="00C419F2">
            <w:pPr>
              <w:pStyle w:val="TableParagraph"/>
              <w:rPr>
                <w:b/>
              </w:rPr>
            </w:pPr>
          </w:p>
          <w:p w14:paraId="66820808" w14:textId="77777777" w:rsidR="00C419F2" w:rsidRDefault="00C419F2">
            <w:pPr>
              <w:pStyle w:val="TableParagraph"/>
              <w:rPr>
                <w:b/>
              </w:rPr>
            </w:pPr>
            <w:r>
              <w:rPr>
                <w:b/>
              </w:rPr>
              <w:t xml:space="preserve">  </w:t>
            </w:r>
            <w:r>
              <w:rPr>
                <w:sz w:val="20"/>
              </w:rPr>
              <w:t>Academic Assistant</w:t>
            </w:r>
          </w:p>
        </w:tc>
        <w:tc>
          <w:tcPr>
            <w:tcW w:w="1565" w:type="dxa"/>
          </w:tcPr>
          <w:p w14:paraId="257AFB6A" w14:textId="77777777" w:rsidR="00C419F2" w:rsidRDefault="00C419F2">
            <w:pPr>
              <w:pStyle w:val="TableParagraph"/>
              <w:rPr>
                <w:b/>
              </w:rPr>
            </w:pPr>
          </w:p>
          <w:p w14:paraId="7A0BE98C" w14:textId="77777777" w:rsidR="00C419F2" w:rsidRDefault="00C419F2">
            <w:pPr>
              <w:pStyle w:val="TableParagraph"/>
              <w:rPr>
                <w:b/>
              </w:rPr>
            </w:pPr>
          </w:p>
          <w:p w14:paraId="360B8A1C" w14:textId="77777777" w:rsidR="00C419F2" w:rsidRPr="00C419F2" w:rsidRDefault="00C419F2">
            <w:pPr>
              <w:pStyle w:val="TableParagraph"/>
            </w:pPr>
            <w:r>
              <w:rPr>
                <w:b/>
              </w:rPr>
              <w:t xml:space="preserve">              </w:t>
            </w:r>
            <w:r w:rsidRPr="00C419F2">
              <w:t>1</w:t>
            </w:r>
          </w:p>
        </w:tc>
        <w:tc>
          <w:tcPr>
            <w:tcW w:w="1280" w:type="dxa"/>
          </w:tcPr>
          <w:p w14:paraId="73BE1D86" w14:textId="77777777" w:rsidR="00C419F2" w:rsidRDefault="00C419F2">
            <w:pPr>
              <w:pStyle w:val="TableParagraph"/>
              <w:rPr>
                <w:b/>
              </w:rPr>
            </w:pPr>
          </w:p>
          <w:p w14:paraId="5F7F9736" w14:textId="77777777" w:rsidR="00C419F2" w:rsidRDefault="00C419F2">
            <w:pPr>
              <w:pStyle w:val="TableParagraph"/>
              <w:rPr>
                <w:b/>
              </w:rPr>
            </w:pPr>
          </w:p>
          <w:p w14:paraId="3CD8E46F" w14:textId="67744983" w:rsidR="00C419F2" w:rsidRPr="00C419F2" w:rsidRDefault="00C419F2" w:rsidP="002A33CA">
            <w:pPr>
              <w:pStyle w:val="TableParagraph"/>
            </w:pPr>
            <w:r>
              <w:rPr>
                <w:b/>
              </w:rPr>
              <w:t xml:space="preserve">      </w:t>
            </w:r>
            <w:r w:rsidR="0039739C" w:rsidRPr="00D63CE0">
              <w:rPr>
                <w:bCs/>
              </w:rPr>
              <w:t>35-</w:t>
            </w:r>
            <w:r w:rsidR="0039739C">
              <w:t>7</w:t>
            </w:r>
            <w:r w:rsidR="002A33CA">
              <w:t>0</w:t>
            </w:r>
          </w:p>
        </w:tc>
      </w:tr>
      <w:tr w:rsidR="002A33CA" w14:paraId="5573CB36" w14:textId="77777777">
        <w:trPr>
          <w:trHeight w:val="1216"/>
        </w:trPr>
        <w:tc>
          <w:tcPr>
            <w:tcW w:w="3540" w:type="dxa"/>
          </w:tcPr>
          <w:p w14:paraId="574ED2C0" w14:textId="77777777" w:rsidR="002A33CA" w:rsidRDefault="002A33CA">
            <w:pPr>
              <w:pStyle w:val="TableParagraph"/>
              <w:rPr>
                <w:b/>
                <w:sz w:val="20"/>
              </w:rPr>
            </w:pPr>
          </w:p>
          <w:p w14:paraId="6C62E573" w14:textId="659BD97C" w:rsidR="002A33CA" w:rsidRDefault="002A33CA">
            <w:pPr>
              <w:pStyle w:val="TableParagraph"/>
              <w:rPr>
                <w:sz w:val="20"/>
              </w:rPr>
            </w:pPr>
            <w:r>
              <w:rPr>
                <w:b/>
                <w:sz w:val="20"/>
              </w:rPr>
              <w:t xml:space="preserve">  </w:t>
            </w:r>
            <w:r w:rsidRPr="002A33CA">
              <w:rPr>
                <w:sz w:val="20"/>
              </w:rPr>
              <w:t xml:space="preserve">GNDR 349 Topics: Sexualities and </w:t>
            </w:r>
            <w:r>
              <w:rPr>
                <w:sz w:val="20"/>
              </w:rPr>
              <w:t xml:space="preserve">  </w:t>
            </w:r>
            <w:r w:rsidR="0039739C">
              <w:rPr>
                <w:sz w:val="20"/>
              </w:rPr>
              <w:t xml:space="preserve">         </w:t>
            </w:r>
            <w:r w:rsidR="003F7D50">
              <w:rPr>
                <w:sz w:val="20"/>
              </w:rPr>
              <w:t xml:space="preserve"> </w:t>
            </w:r>
            <w:r w:rsidRPr="002A33CA">
              <w:rPr>
                <w:sz w:val="20"/>
              </w:rPr>
              <w:t>Textualities</w:t>
            </w:r>
          </w:p>
          <w:p w14:paraId="05F7E2C6" w14:textId="30EE803A" w:rsidR="003F7D50" w:rsidRPr="002A33CA" w:rsidRDefault="003F7D50">
            <w:pPr>
              <w:pStyle w:val="TableParagraph"/>
              <w:rPr>
                <w:sz w:val="20"/>
              </w:rPr>
            </w:pPr>
            <w:r>
              <w:rPr>
                <w:sz w:val="20"/>
              </w:rPr>
              <w:t xml:space="preserve"> 04Jul2022-19Aug2022 </w:t>
            </w:r>
          </w:p>
        </w:tc>
        <w:tc>
          <w:tcPr>
            <w:tcW w:w="4373" w:type="dxa"/>
          </w:tcPr>
          <w:p w14:paraId="11C3834D" w14:textId="77777777" w:rsidR="002A33CA" w:rsidRDefault="002A33CA">
            <w:pPr>
              <w:pStyle w:val="TableParagraph"/>
              <w:rPr>
                <w:b/>
              </w:rPr>
            </w:pPr>
          </w:p>
          <w:p w14:paraId="1490CB63" w14:textId="77777777" w:rsidR="002A33CA" w:rsidRPr="002A33CA" w:rsidRDefault="002A33CA">
            <w:pPr>
              <w:pStyle w:val="TableParagraph"/>
            </w:pPr>
            <w:r>
              <w:rPr>
                <w:b/>
              </w:rPr>
              <w:t xml:space="preserve">  </w:t>
            </w:r>
            <w:r w:rsidRPr="002A33CA">
              <w:t>Academic Assistant</w:t>
            </w:r>
          </w:p>
          <w:p w14:paraId="11D7411A" w14:textId="77777777" w:rsidR="002A33CA" w:rsidRDefault="002A33CA">
            <w:pPr>
              <w:pStyle w:val="TableParagraph"/>
              <w:rPr>
                <w:b/>
              </w:rPr>
            </w:pPr>
          </w:p>
        </w:tc>
        <w:tc>
          <w:tcPr>
            <w:tcW w:w="1565" w:type="dxa"/>
          </w:tcPr>
          <w:p w14:paraId="09E93566" w14:textId="77777777" w:rsidR="002A33CA" w:rsidRPr="002A33CA" w:rsidRDefault="002A33CA">
            <w:pPr>
              <w:pStyle w:val="TableParagraph"/>
            </w:pPr>
          </w:p>
          <w:p w14:paraId="52B25150" w14:textId="77777777" w:rsidR="002A33CA" w:rsidRPr="002A33CA" w:rsidRDefault="002A33CA">
            <w:pPr>
              <w:pStyle w:val="TableParagraph"/>
            </w:pPr>
          </w:p>
          <w:p w14:paraId="1DE639F0" w14:textId="77777777" w:rsidR="002A33CA" w:rsidRPr="002A33CA" w:rsidRDefault="002A33CA">
            <w:pPr>
              <w:pStyle w:val="TableParagraph"/>
            </w:pPr>
            <w:r w:rsidRPr="002A33CA">
              <w:t xml:space="preserve">              1</w:t>
            </w:r>
          </w:p>
        </w:tc>
        <w:tc>
          <w:tcPr>
            <w:tcW w:w="1280" w:type="dxa"/>
          </w:tcPr>
          <w:p w14:paraId="244977CB" w14:textId="77777777" w:rsidR="002A33CA" w:rsidRPr="002A33CA" w:rsidRDefault="002A33CA">
            <w:pPr>
              <w:pStyle w:val="TableParagraph"/>
            </w:pPr>
          </w:p>
          <w:p w14:paraId="318564CA" w14:textId="77777777" w:rsidR="002A33CA" w:rsidRPr="002A33CA" w:rsidRDefault="002A33CA">
            <w:pPr>
              <w:pStyle w:val="TableParagraph"/>
            </w:pPr>
          </w:p>
          <w:p w14:paraId="65785C24" w14:textId="58B3B034" w:rsidR="002A33CA" w:rsidRPr="002A33CA" w:rsidRDefault="002A33CA">
            <w:pPr>
              <w:pStyle w:val="TableParagraph"/>
            </w:pPr>
            <w:r w:rsidRPr="002A33CA">
              <w:t xml:space="preserve">       </w:t>
            </w:r>
            <w:r w:rsidR="0039739C">
              <w:t>2</w:t>
            </w:r>
            <w:r w:rsidRPr="002A33CA">
              <w:t>0</w:t>
            </w:r>
          </w:p>
        </w:tc>
      </w:tr>
    </w:tbl>
    <w:p w14:paraId="5647B34D" w14:textId="77777777" w:rsidR="003E74FE" w:rsidRDefault="003E74FE" w:rsidP="008B276A">
      <w:pPr>
        <w:pStyle w:val="BodyText"/>
        <w:rPr>
          <w:b/>
          <w:sz w:val="17"/>
        </w:rPr>
      </w:pPr>
    </w:p>
    <w:sectPr w:rsidR="003E74FE">
      <w:pgSz w:w="12240" w:h="15840"/>
      <w:pgMar w:top="150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B69EF"/>
    <w:multiLevelType w:val="hybridMultilevel"/>
    <w:tmpl w:val="8954D3BA"/>
    <w:lvl w:ilvl="0" w:tplc="1CEE38AE">
      <w:numFmt w:val="bullet"/>
      <w:lvlText w:val=""/>
      <w:lvlJc w:val="left"/>
      <w:pPr>
        <w:ind w:left="480" w:hanging="362"/>
      </w:pPr>
      <w:rPr>
        <w:rFonts w:ascii="Symbol" w:eastAsia="Symbol" w:hAnsi="Symbol" w:cs="Symbol" w:hint="default"/>
        <w:w w:val="99"/>
        <w:sz w:val="20"/>
        <w:szCs w:val="20"/>
        <w:lang w:val="en-CA" w:eastAsia="en-US" w:bidi="ar-SA"/>
      </w:rPr>
    </w:lvl>
    <w:lvl w:ilvl="1" w:tplc="DB640376">
      <w:numFmt w:val="bullet"/>
      <w:lvlText w:val="•"/>
      <w:lvlJc w:val="left"/>
      <w:pPr>
        <w:ind w:left="1534" w:hanging="362"/>
      </w:pPr>
      <w:rPr>
        <w:rFonts w:hint="default"/>
        <w:lang w:val="en-CA" w:eastAsia="en-US" w:bidi="ar-SA"/>
      </w:rPr>
    </w:lvl>
    <w:lvl w:ilvl="2" w:tplc="45182178">
      <w:numFmt w:val="bullet"/>
      <w:lvlText w:val="•"/>
      <w:lvlJc w:val="left"/>
      <w:pPr>
        <w:ind w:left="2588" w:hanging="362"/>
      </w:pPr>
      <w:rPr>
        <w:rFonts w:hint="default"/>
        <w:lang w:val="en-CA" w:eastAsia="en-US" w:bidi="ar-SA"/>
      </w:rPr>
    </w:lvl>
    <w:lvl w:ilvl="3" w:tplc="473C3770">
      <w:numFmt w:val="bullet"/>
      <w:lvlText w:val="•"/>
      <w:lvlJc w:val="left"/>
      <w:pPr>
        <w:ind w:left="3642" w:hanging="362"/>
      </w:pPr>
      <w:rPr>
        <w:rFonts w:hint="default"/>
        <w:lang w:val="en-CA" w:eastAsia="en-US" w:bidi="ar-SA"/>
      </w:rPr>
    </w:lvl>
    <w:lvl w:ilvl="4" w:tplc="3C1ED4D0">
      <w:numFmt w:val="bullet"/>
      <w:lvlText w:val="•"/>
      <w:lvlJc w:val="left"/>
      <w:pPr>
        <w:ind w:left="4696" w:hanging="362"/>
      </w:pPr>
      <w:rPr>
        <w:rFonts w:hint="default"/>
        <w:lang w:val="en-CA" w:eastAsia="en-US" w:bidi="ar-SA"/>
      </w:rPr>
    </w:lvl>
    <w:lvl w:ilvl="5" w:tplc="E468EF32">
      <w:numFmt w:val="bullet"/>
      <w:lvlText w:val="•"/>
      <w:lvlJc w:val="left"/>
      <w:pPr>
        <w:ind w:left="5750" w:hanging="362"/>
      </w:pPr>
      <w:rPr>
        <w:rFonts w:hint="default"/>
        <w:lang w:val="en-CA" w:eastAsia="en-US" w:bidi="ar-SA"/>
      </w:rPr>
    </w:lvl>
    <w:lvl w:ilvl="6" w:tplc="F140C7A0">
      <w:numFmt w:val="bullet"/>
      <w:lvlText w:val="•"/>
      <w:lvlJc w:val="left"/>
      <w:pPr>
        <w:ind w:left="6804" w:hanging="362"/>
      </w:pPr>
      <w:rPr>
        <w:rFonts w:hint="default"/>
        <w:lang w:val="en-CA" w:eastAsia="en-US" w:bidi="ar-SA"/>
      </w:rPr>
    </w:lvl>
    <w:lvl w:ilvl="7" w:tplc="DF240734">
      <w:numFmt w:val="bullet"/>
      <w:lvlText w:val="•"/>
      <w:lvlJc w:val="left"/>
      <w:pPr>
        <w:ind w:left="7858" w:hanging="362"/>
      </w:pPr>
      <w:rPr>
        <w:rFonts w:hint="default"/>
        <w:lang w:val="en-CA" w:eastAsia="en-US" w:bidi="ar-SA"/>
      </w:rPr>
    </w:lvl>
    <w:lvl w:ilvl="8" w:tplc="B20E38A4">
      <w:numFmt w:val="bullet"/>
      <w:lvlText w:val="•"/>
      <w:lvlJc w:val="left"/>
      <w:pPr>
        <w:ind w:left="8912" w:hanging="362"/>
      </w:pPr>
      <w:rPr>
        <w:rFonts w:hint="default"/>
        <w:lang w:val="en-CA" w:eastAsia="en-US" w:bidi="ar-SA"/>
      </w:rPr>
    </w:lvl>
  </w:abstractNum>
  <w:num w:numId="1" w16cid:durableId="177631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FE"/>
    <w:rsid w:val="000122AD"/>
    <w:rsid w:val="000622EC"/>
    <w:rsid w:val="0020079D"/>
    <w:rsid w:val="002A33CA"/>
    <w:rsid w:val="00384D2E"/>
    <w:rsid w:val="0039739C"/>
    <w:rsid w:val="003E74FE"/>
    <w:rsid w:val="003F7D50"/>
    <w:rsid w:val="00481F1E"/>
    <w:rsid w:val="00486D9D"/>
    <w:rsid w:val="008B276A"/>
    <w:rsid w:val="00A76203"/>
    <w:rsid w:val="00C04D68"/>
    <w:rsid w:val="00C419F2"/>
    <w:rsid w:val="00D63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D273E"/>
  <w15:docId w15:val="{60799BCB-9DAD-4E5D-AC32-61D25938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n-CA"/>
    </w:rPr>
  </w:style>
  <w:style w:type="paragraph" w:styleId="Heading1">
    <w:name w:val="heading 1"/>
    <w:basedOn w:val="Normal"/>
    <w:uiPriority w:val="1"/>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
      <w:ind w:left="478"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4D2E"/>
    <w:rPr>
      <w:color w:val="0000FF" w:themeColor="hyperlink"/>
      <w:u w:val="single"/>
    </w:rPr>
  </w:style>
  <w:style w:type="character" w:styleId="CommentReference">
    <w:name w:val="annotation reference"/>
    <w:basedOn w:val="DefaultParagraphFont"/>
    <w:uiPriority w:val="99"/>
    <w:semiHidden/>
    <w:unhideWhenUsed/>
    <w:rsid w:val="0039739C"/>
    <w:rPr>
      <w:sz w:val="16"/>
      <w:szCs w:val="16"/>
    </w:rPr>
  </w:style>
  <w:style w:type="paragraph" w:styleId="CommentText">
    <w:name w:val="annotation text"/>
    <w:basedOn w:val="Normal"/>
    <w:link w:val="CommentTextChar"/>
    <w:uiPriority w:val="99"/>
    <w:semiHidden/>
    <w:unhideWhenUsed/>
    <w:rsid w:val="0039739C"/>
    <w:rPr>
      <w:sz w:val="20"/>
      <w:szCs w:val="20"/>
    </w:rPr>
  </w:style>
  <w:style w:type="character" w:customStyle="1" w:styleId="CommentTextChar">
    <w:name w:val="Comment Text Char"/>
    <w:basedOn w:val="DefaultParagraphFont"/>
    <w:link w:val="CommentText"/>
    <w:uiPriority w:val="99"/>
    <w:semiHidden/>
    <w:rsid w:val="0039739C"/>
    <w:rPr>
      <w:rFonts w:ascii="Cambria" w:eastAsia="Cambria" w:hAnsi="Cambria" w:cs="Cambria"/>
      <w:sz w:val="20"/>
      <w:szCs w:val="20"/>
      <w:lang w:val="en-CA"/>
    </w:rPr>
  </w:style>
  <w:style w:type="paragraph" w:styleId="CommentSubject">
    <w:name w:val="annotation subject"/>
    <w:basedOn w:val="CommentText"/>
    <w:next w:val="CommentText"/>
    <w:link w:val="CommentSubjectChar"/>
    <w:uiPriority w:val="99"/>
    <w:semiHidden/>
    <w:unhideWhenUsed/>
    <w:rsid w:val="0039739C"/>
    <w:rPr>
      <w:b/>
      <w:bCs/>
    </w:rPr>
  </w:style>
  <w:style w:type="character" w:customStyle="1" w:styleId="CommentSubjectChar">
    <w:name w:val="Comment Subject Char"/>
    <w:basedOn w:val="CommentTextChar"/>
    <w:link w:val="CommentSubject"/>
    <w:uiPriority w:val="99"/>
    <w:semiHidden/>
    <w:rsid w:val="0039739C"/>
    <w:rPr>
      <w:rFonts w:ascii="Cambria" w:eastAsia="Cambria" w:hAnsi="Cambria" w:cs="Cambria"/>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vic.ca/socialsciences/economics/graduate/home/employment/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438</Words>
  <Characters>2510</Characters>
  <Application>Microsoft Office Word</Application>
  <DocSecurity>0</DocSecurity>
  <Lines>836</Lines>
  <Paragraphs>226</Paragraphs>
  <ScaleCrop>false</ScaleCrop>
  <HeadingPairs>
    <vt:vector size="2" baseType="variant">
      <vt:variant>
        <vt:lpstr>Title</vt:lpstr>
      </vt:variant>
      <vt:variant>
        <vt:i4>1</vt:i4>
      </vt:variant>
    </vt:vector>
  </HeadingPairs>
  <TitlesOfParts>
    <vt:vector size="1" baseType="lpstr">
      <vt:lpstr>DEPARTMENT OF ECONOMICS</vt:lpstr>
    </vt:vector>
  </TitlesOfParts>
  <Company>University Of Victoria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ECONOMICS</dc:title>
  <dc:creator>loric</dc:creator>
  <cp:lastModifiedBy>Jaime Ready</cp:lastModifiedBy>
  <cp:revision>5</cp:revision>
  <dcterms:created xsi:type="dcterms:W3CDTF">2022-04-06T18:33:00Z</dcterms:created>
  <dcterms:modified xsi:type="dcterms:W3CDTF">2022-04-06T19:40:00Z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2020-07-23T00:00:00Z</vt:filetime>
  </property>
  <property fmtid="{D5CDD505-2E9C-101B-9397-08002B2CF9AE}" pid="3" name="Creator">
    <vt:lpwstr>Microsoft® Word 2016</vt:lpwstr>
  </property>
  <property fmtid="{D5CDD505-2E9C-101B-9397-08002B2CF9AE}" pid="4" name="LastSaved">
    <vt:filetime>2020-10-29T00:00:00Z</vt:filetime>
  </property>
</Properties>
</file>