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7B05" w14:textId="77777777" w:rsidR="00F417B7" w:rsidRDefault="002837BC" w:rsidP="00710DD1">
      <w:pPr>
        <w:spacing w:before="22"/>
        <w:ind w:right="4"/>
        <w:jc w:val="center"/>
        <w:rPr>
          <w:b/>
          <w:sz w:val="24"/>
        </w:rPr>
      </w:pPr>
      <w:r>
        <w:rPr>
          <w:b/>
          <w:sz w:val="24"/>
        </w:rPr>
        <w:t>UNIVERSITY</w:t>
      </w:r>
      <w:r>
        <w:rPr>
          <w:b/>
          <w:spacing w:val="-2"/>
          <w:sz w:val="24"/>
        </w:rPr>
        <w:t xml:space="preserve"> </w:t>
      </w:r>
      <w:r>
        <w:rPr>
          <w:b/>
          <w:sz w:val="24"/>
        </w:rPr>
        <w:t>OF</w:t>
      </w:r>
      <w:r>
        <w:rPr>
          <w:b/>
          <w:spacing w:val="-3"/>
          <w:sz w:val="24"/>
        </w:rPr>
        <w:t xml:space="preserve"> </w:t>
      </w:r>
      <w:r>
        <w:rPr>
          <w:b/>
          <w:sz w:val="24"/>
        </w:rPr>
        <w:t>VICTORIA</w:t>
      </w:r>
      <w:r>
        <w:rPr>
          <w:b/>
          <w:spacing w:val="-6"/>
          <w:sz w:val="24"/>
        </w:rPr>
        <w:t xml:space="preserve"> </w:t>
      </w:r>
      <w:r>
        <w:rPr>
          <w:b/>
          <w:spacing w:val="-2"/>
          <w:sz w:val="24"/>
        </w:rPr>
        <w:t>POSTING</w:t>
      </w:r>
    </w:p>
    <w:p w14:paraId="16A91256" w14:textId="77777777" w:rsidR="00F417B7" w:rsidRDefault="00F417B7" w:rsidP="00710DD1">
      <w:pPr>
        <w:pStyle w:val="BodyText"/>
        <w:spacing w:before="183"/>
        <w:ind w:right="4"/>
        <w:jc w:val="left"/>
        <w:rPr>
          <w:b/>
          <w:sz w:val="24"/>
        </w:rPr>
      </w:pPr>
    </w:p>
    <w:p w14:paraId="6F312477" w14:textId="77777777" w:rsidR="00F417B7" w:rsidRDefault="002837BC" w:rsidP="00710DD1">
      <w:pPr>
        <w:pStyle w:val="Heading1"/>
        <w:ind w:left="0" w:right="4"/>
      </w:pPr>
      <w:r>
        <w:t>Sessional</w:t>
      </w:r>
      <w:r>
        <w:rPr>
          <w:spacing w:val="-2"/>
        </w:rPr>
        <w:t xml:space="preserve"> Lecturer</w:t>
      </w:r>
    </w:p>
    <w:p w14:paraId="6E2DB076" w14:textId="4FAB4CD8" w:rsidR="008465AD" w:rsidRDefault="00E94BD8" w:rsidP="00710DD1">
      <w:pPr>
        <w:spacing w:before="46" w:line="480" w:lineRule="auto"/>
        <w:ind w:right="4"/>
        <w:jc w:val="center"/>
        <w:rPr>
          <w:b/>
          <w:sz w:val="24"/>
        </w:rPr>
      </w:pPr>
      <w:r>
        <w:rPr>
          <w:b/>
          <w:sz w:val="24"/>
        </w:rPr>
        <w:t>Fall 2026 (Sept</w:t>
      </w:r>
      <w:r w:rsidR="00690108">
        <w:rPr>
          <w:b/>
          <w:sz w:val="24"/>
        </w:rPr>
        <w:t xml:space="preserve"> - </w:t>
      </w:r>
      <w:r>
        <w:rPr>
          <w:b/>
          <w:sz w:val="24"/>
        </w:rPr>
        <w:t xml:space="preserve">Dec) or </w:t>
      </w:r>
      <w:r w:rsidR="008465AD">
        <w:rPr>
          <w:b/>
          <w:sz w:val="24"/>
        </w:rPr>
        <w:t xml:space="preserve">Spring 2027 </w:t>
      </w:r>
      <w:r>
        <w:rPr>
          <w:b/>
          <w:sz w:val="24"/>
        </w:rPr>
        <w:t>(Jan</w:t>
      </w:r>
      <w:r w:rsidR="00690108">
        <w:rPr>
          <w:b/>
          <w:sz w:val="24"/>
        </w:rPr>
        <w:t xml:space="preserve"> - </w:t>
      </w:r>
      <w:r>
        <w:rPr>
          <w:b/>
          <w:sz w:val="24"/>
        </w:rPr>
        <w:t>April)</w:t>
      </w:r>
    </w:p>
    <w:p w14:paraId="4B50C98D" w14:textId="096E793C" w:rsidR="00F417B7" w:rsidRDefault="002837BC" w:rsidP="00710DD1">
      <w:pPr>
        <w:spacing w:before="46" w:line="480" w:lineRule="auto"/>
        <w:ind w:right="4"/>
        <w:jc w:val="center"/>
        <w:rPr>
          <w:b/>
          <w:sz w:val="24"/>
        </w:rPr>
      </w:pPr>
      <w:r>
        <w:rPr>
          <w:b/>
          <w:sz w:val="24"/>
        </w:rPr>
        <w:t>CUPE LOCAL 4163 (Component 3)</w:t>
      </w:r>
    </w:p>
    <w:p w14:paraId="7B7B7DD0" w14:textId="6F9765B7" w:rsidR="00710DD1" w:rsidRDefault="002837BC" w:rsidP="00710DD1">
      <w:pPr>
        <w:pStyle w:val="BodyText"/>
        <w:ind w:right="4"/>
      </w:pPr>
      <w:r>
        <w:t>The</w:t>
      </w:r>
      <w:r>
        <w:rPr>
          <w:spacing w:val="-4"/>
        </w:rPr>
        <w:t xml:space="preserve"> </w:t>
      </w:r>
      <w:r w:rsidR="00E94BD8">
        <w:rPr>
          <w:spacing w:val="-4"/>
        </w:rPr>
        <w:t xml:space="preserve">Faculty of Humanities </w:t>
      </w:r>
      <w:r>
        <w:t>is</w:t>
      </w:r>
      <w:r>
        <w:rPr>
          <w:spacing w:val="-1"/>
        </w:rPr>
        <w:t xml:space="preserve"> </w:t>
      </w:r>
      <w:r>
        <w:t>requesting</w:t>
      </w:r>
      <w:r>
        <w:rPr>
          <w:spacing w:val="-3"/>
        </w:rPr>
        <w:t xml:space="preserve"> </w:t>
      </w:r>
      <w:r>
        <w:t>expressions</w:t>
      </w:r>
      <w:r>
        <w:rPr>
          <w:spacing w:val="-6"/>
        </w:rPr>
        <w:t xml:space="preserve"> </w:t>
      </w:r>
      <w:r>
        <w:t>of</w:t>
      </w:r>
      <w:r>
        <w:rPr>
          <w:spacing w:val="-6"/>
        </w:rPr>
        <w:t xml:space="preserve"> </w:t>
      </w:r>
      <w:r>
        <w:t>interest</w:t>
      </w:r>
      <w:r>
        <w:rPr>
          <w:spacing w:val="-4"/>
        </w:rPr>
        <w:t xml:space="preserve"> </w:t>
      </w:r>
      <w:r>
        <w:t>to</w:t>
      </w:r>
      <w:r>
        <w:rPr>
          <w:spacing w:val="-5"/>
        </w:rPr>
        <w:t xml:space="preserve"> </w:t>
      </w:r>
      <w:r>
        <w:t xml:space="preserve">teach </w:t>
      </w:r>
      <w:r w:rsidR="00E94BD8">
        <w:t>one or more</w:t>
      </w:r>
      <w:r w:rsidR="00C427A7" w:rsidRPr="00C427A7">
        <w:rPr>
          <w:color w:val="EE0000"/>
        </w:rPr>
        <w:t xml:space="preserve"> </w:t>
      </w:r>
      <w:r w:rsidR="00E94BD8">
        <w:t xml:space="preserve">courses </w:t>
      </w:r>
    </w:p>
    <w:p w14:paraId="0B353BAC" w14:textId="79FD0A27" w:rsidR="00E94BD8" w:rsidRDefault="00E94BD8" w:rsidP="00710DD1">
      <w:pPr>
        <w:pStyle w:val="BodyText"/>
        <w:ind w:right="4"/>
      </w:pPr>
      <w:r>
        <w:t xml:space="preserve">on topics relating to Scottish studies.  </w:t>
      </w:r>
    </w:p>
    <w:p w14:paraId="4B7C228C" w14:textId="77777777" w:rsidR="00E94BD8" w:rsidRDefault="00E94BD8" w:rsidP="00710DD1">
      <w:pPr>
        <w:pStyle w:val="BodyText"/>
        <w:ind w:right="4"/>
      </w:pPr>
    </w:p>
    <w:p w14:paraId="412CFDE9" w14:textId="77777777" w:rsidR="00E94BD8" w:rsidRDefault="00E94BD8" w:rsidP="00710DD1">
      <w:pPr>
        <w:pStyle w:val="BodyText"/>
        <w:ind w:right="4"/>
      </w:pPr>
      <w:r>
        <w:t xml:space="preserve">The department through which the course will be offered is open.  </w:t>
      </w:r>
    </w:p>
    <w:p w14:paraId="6BAAAB61" w14:textId="77777777" w:rsidR="00710DD1" w:rsidRDefault="00E94BD8" w:rsidP="00710DD1">
      <w:pPr>
        <w:pStyle w:val="BodyText"/>
        <w:ind w:right="4"/>
      </w:pPr>
      <w:r>
        <w:t xml:space="preserve">Course content must focus on Scottish studies but could fall under a number of </w:t>
      </w:r>
    </w:p>
    <w:p w14:paraId="392BBA07" w14:textId="068FA021" w:rsidR="00E94BD8" w:rsidRDefault="00E94BD8" w:rsidP="00710DD1">
      <w:pPr>
        <w:pStyle w:val="BodyText"/>
        <w:ind w:right="4"/>
      </w:pPr>
      <w:r>
        <w:t>Humanities departments</w:t>
      </w:r>
      <w:r w:rsidR="00C427A7">
        <w:t>,</w:t>
      </w:r>
      <w:r>
        <w:t xml:space="preserve"> including </w:t>
      </w:r>
    </w:p>
    <w:p w14:paraId="7057E5F1" w14:textId="7615B0C7" w:rsidR="00E94BD8" w:rsidRDefault="00E94BD8" w:rsidP="00710DD1">
      <w:pPr>
        <w:pStyle w:val="BodyText"/>
        <w:ind w:right="4"/>
      </w:pPr>
      <w:r>
        <w:t xml:space="preserve">English, History, Philosophy, Gender Studies etc.  </w:t>
      </w:r>
    </w:p>
    <w:p w14:paraId="38D665B5" w14:textId="77777777" w:rsidR="00E94BD8" w:rsidRDefault="00E94BD8" w:rsidP="00710DD1">
      <w:pPr>
        <w:pStyle w:val="BodyText"/>
        <w:ind w:right="4"/>
      </w:pPr>
    </w:p>
    <w:p w14:paraId="1610BD49" w14:textId="1F6158D5" w:rsidR="00E94BD8" w:rsidRDefault="00E94BD8" w:rsidP="00710DD1">
      <w:pPr>
        <w:pStyle w:val="BodyText"/>
        <w:ind w:right="4"/>
      </w:pPr>
      <w:r>
        <w:t xml:space="preserve">Topics </w:t>
      </w:r>
      <w:r w:rsidR="00710DD1">
        <w:t>might</w:t>
      </w:r>
      <w:r>
        <w:t xml:space="preserve"> include</w:t>
      </w:r>
      <w:r w:rsidR="00710DD1">
        <w:t>:</w:t>
      </w:r>
    </w:p>
    <w:p w14:paraId="42C186CB" w14:textId="77777777" w:rsidR="00710DD1" w:rsidRDefault="00E94BD8" w:rsidP="00710DD1">
      <w:pPr>
        <w:pStyle w:val="BodyText"/>
        <w:ind w:right="4"/>
      </w:pPr>
      <w:r>
        <w:t xml:space="preserve">Scottish literature, poetry, fiction, philosophy, history, culture, </w:t>
      </w:r>
    </w:p>
    <w:p w14:paraId="3F7C377C" w14:textId="1617CE67" w:rsidR="00F417B7" w:rsidRDefault="00E94BD8" w:rsidP="00710DD1">
      <w:pPr>
        <w:pStyle w:val="BodyText"/>
        <w:ind w:right="4"/>
      </w:pPr>
      <w:r>
        <w:t>film, media, food, religion, gender roles</w:t>
      </w:r>
      <w:r w:rsidR="00C427A7">
        <w:t xml:space="preserve">, </w:t>
      </w:r>
      <w:r w:rsidR="00E10222">
        <w:t>M</w:t>
      </w:r>
      <w:r w:rsidR="00C427A7">
        <w:t>edieval culture</w:t>
      </w:r>
      <w:r>
        <w:t xml:space="preserve"> etc.</w:t>
      </w:r>
    </w:p>
    <w:p w14:paraId="224C6FC0" w14:textId="77777777" w:rsidR="00C427A7" w:rsidRDefault="00C427A7" w:rsidP="00710DD1">
      <w:pPr>
        <w:pStyle w:val="BodyText"/>
        <w:ind w:right="4"/>
      </w:pPr>
    </w:p>
    <w:p w14:paraId="51207B91" w14:textId="3B41B92C" w:rsidR="00C427A7" w:rsidRDefault="00C427A7" w:rsidP="00710DD1">
      <w:pPr>
        <w:pStyle w:val="BodyText"/>
        <w:ind w:right="4"/>
      </w:pPr>
      <w:r>
        <w:t>Proposed courses can be at the first</w:t>
      </w:r>
      <w:r w:rsidR="00E10222">
        <w:t>-</w:t>
      </w:r>
      <w:r>
        <w:t xml:space="preserve">, </w:t>
      </w:r>
      <w:proofErr w:type="gramStart"/>
      <w:r>
        <w:t>second</w:t>
      </w:r>
      <w:r w:rsidR="00E10222">
        <w:t>-</w:t>
      </w:r>
      <w:r>
        <w:t>,</w:t>
      </w:r>
      <w:proofErr w:type="gramEnd"/>
      <w:r>
        <w:t xml:space="preserve"> or third</w:t>
      </w:r>
      <w:r w:rsidR="00E10222">
        <w:t>-</w:t>
      </w:r>
      <w:r>
        <w:t>year level.  Class caps will be a minimum of 4</w:t>
      </w:r>
      <w:r w:rsidR="00700ABE">
        <w:t>5</w:t>
      </w:r>
      <w:r>
        <w:t>.</w:t>
      </w:r>
    </w:p>
    <w:p w14:paraId="1B696997" w14:textId="3B82C39E" w:rsidR="00F417B7" w:rsidRDefault="00C427A7" w:rsidP="00710DD1">
      <w:pPr>
        <w:spacing w:before="267"/>
        <w:ind w:right="4"/>
        <w:jc w:val="center"/>
      </w:pPr>
      <w:r>
        <w:t>Applications</w:t>
      </w:r>
      <w:r w:rsidR="002837BC">
        <w:rPr>
          <w:spacing w:val="-4"/>
        </w:rPr>
        <w:t xml:space="preserve"> </w:t>
      </w:r>
      <w:r w:rsidR="002837BC">
        <w:t>should</w:t>
      </w:r>
      <w:r w:rsidR="002837BC">
        <w:rPr>
          <w:spacing w:val="-2"/>
        </w:rPr>
        <w:t xml:space="preserve"> </w:t>
      </w:r>
      <w:r w:rsidR="002837BC">
        <w:t>include</w:t>
      </w:r>
      <w:r w:rsidR="002837BC">
        <w:rPr>
          <w:spacing w:val="-1"/>
        </w:rPr>
        <w:t xml:space="preserve"> </w:t>
      </w:r>
      <w:r w:rsidR="002837BC">
        <w:t>a</w:t>
      </w:r>
      <w:r w:rsidR="002837BC">
        <w:rPr>
          <w:spacing w:val="-2"/>
        </w:rPr>
        <w:t xml:space="preserve"> </w:t>
      </w:r>
      <w:r w:rsidR="002837BC">
        <w:t>cover</w:t>
      </w:r>
      <w:r w:rsidR="002837BC">
        <w:rPr>
          <w:spacing w:val="-3"/>
        </w:rPr>
        <w:t xml:space="preserve"> </w:t>
      </w:r>
      <w:r w:rsidR="002837BC">
        <w:t>letter</w:t>
      </w:r>
      <w:r w:rsidR="002837BC">
        <w:rPr>
          <w:spacing w:val="-3"/>
        </w:rPr>
        <w:t xml:space="preserve"> </w:t>
      </w:r>
      <w:r w:rsidR="002837BC">
        <w:t>and</w:t>
      </w:r>
      <w:r w:rsidR="002837BC">
        <w:rPr>
          <w:spacing w:val="-3"/>
        </w:rPr>
        <w:t xml:space="preserve"> </w:t>
      </w:r>
      <w:r w:rsidR="002837BC">
        <w:t>a</w:t>
      </w:r>
      <w:r w:rsidR="002837BC">
        <w:rPr>
          <w:spacing w:val="-2"/>
        </w:rPr>
        <w:t xml:space="preserve"> </w:t>
      </w:r>
      <w:r w:rsidR="002837BC">
        <w:t>copy</w:t>
      </w:r>
      <w:r w:rsidR="002837BC">
        <w:rPr>
          <w:spacing w:val="-1"/>
        </w:rPr>
        <w:t xml:space="preserve"> </w:t>
      </w:r>
      <w:r w:rsidR="002837BC">
        <w:t>of</w:t>
      </w:r>
      <w:r w:rsidR="002837BC">
        <w:rPr>
          <w:spacing w:val="-4"/>
        </w:rPr>
        <w:t xml:space="preserve"> </w:t>
      </w:r>
      <w:r w:rsidR="002837BC">
        <w:t>your</w:t>
      </w:r>
      <w:r w:rsidR="002837BC">
        <w:rPr>
          <w:spacing w:val="1"/>
        </w:rPr>
        <w:t xml:space="preserve"> </w:t>
      </w:r>
      <w:r w:rsidR="002837BC">
        <w:rPr>
          <w:i/>
        </w:rPr>
        <w:t>curriculum</w:t>
      </w:r>
      <w:r w:rsidR="002837BC">
        <w:rPr>
          <w:i/>
          <w:spacing w:val="-1"/>
        </w:rPr>
        <w:t xml:space="preserve"> </w:t>
      </w:r>
      <w:r w:rsidR="002837BC">
        <w:rPr>
          <w:i/>
          <w:spacing w:val="-2"/>
        </w:rPr>
        <w:t>vitae</w:t>
      </w:r>
      <w:r w:rsidR="002837BC">
        <w:rPr>
          <w:spacing w:val="-2"/>
        </w:rPr>
        <w:t>.</w:t>
      </w:r>
      <w:r>
        <w:rPr>
          <w:spacing w:val="-2"/>
        </w:rPr>
        <w:t xml:space="preserve">  In the cover letter please include a </w:t>
      </w:r>
      <w:r>
        <w:rPr>
          <w:spacing w:val="-3"/>
        </w:rPr>
        <w:t xml:space="preserve">title and a 250 - </w:t>
      </w:r>
      <w:proofErr w:type="gramStart"/>
      <w:r>
        <w:rPr>
          <w:spacing w:val="-3"/>
        </w:rPr>
        <w:t>500 word</w:t>
      </w:r>
      <w:proofErr w:type="gramEnd"/>
      <w:r>
        <w:rPr>
          <w:spacing w:val="-3"/>
        </w:rPr>
        <w:t xml:space="preserve"> description of the proposed course.</w:t>
      </w:r>
    </w:p>
    <w:p w14:paraId="36047BA8" w14:textId="77777777" w:rsidR="00F417B7" w:rsidRDefault="00F417B7" w:rsidP="00710DD1">
      <w:pPr>
        <w:pStyle w:val="BodyText"/>
        <w:spacing w:before="25"/>
        <w:ind w:right="4"/>
        <w:jc w:val="left"/>
      </w:pPr>
    </w:p>
    <w:p w14:paraId="465AB88C" w14:textId="0C691BF2" w:rsidR="00F417B7" w:rsidRDefault="00C427A7" w:rsidP="00710DD1">
      <w:pPr>
        <w:pStyle w:val="BodyText"/>
        <w:spacing w:before="291" w:line="307" w:lineRule="auto"/>
        <w:ind w:right="4"/>
      </w:pPr>
      <w:r>
        <w:t xml:space="preserve">Applications </w:t>
      </w:r>
      <w:r w:rsidR="002837BC">
        <w:t>should</w:t>
      </w:r>
      <w:r w:rsidR="002837BC">
        <w:rPr>
          <w:spacing w:val="-6"/>
        </w:rPr>
        <w:t xml:space="preserve"> </w:t>
      </w:r>
      <w:r w:rsidR="002837BC">
        <w:t>be</w:t>
      </w:r>
      <w:r w:rsidR="002837BC">
        <w:rPr>
          <w:spacing w:val="-5"/>
        </w:rPr>
        <w:t xml:space="preserve"> </w:t>
      </w:r>
      <w:r w:rsidR="002837BC">
        <w:t>addressed</w:t>
      </w:r>
      <w:r w:rsidR="002837BC">
        <w:rPr>
          <w:spacing w:val="-6"/>
        </w:rPr>
        <w:t xml:space="preserve"> </w:t>
      </w:r>
      <w:r w:rsidR="002837BC">
        <w:t xml:space="preserve">to: </w:t>
      </w:r>
      <w:r w:rsidR="00710DD1">
        <w:br/>
      </w:r>
      <w:r w:rsidR="002837BC">
        <w:t xml:space="preserve">Dr. </w:t>
      </w:r>
      <w:r w:rsidR="00E94BD8">
        <w:t>Lisa Surridge</w:t>
      </w:r>
    </w:p>
    <w:p w14:paraId="2166A489" w14:textId="04211524" w:rsidR="00F417B7" w:rsidRDefault="00710DD1" w:rsidP="00710DD1">
      <w:pPr>
        <w:pStyle w:val="BodyText"/>
        <w:spacing w:before="0" w:line="191" w:lineRule="exact"/>
        <w:ind w:right="4"/>
      </w:pPr>
      <w:r>
        <w:t>Associate Dean Academic, Faculty of Humanities</w:t>
      </w:r>
    </w:p>
    <w:p w14:paraId="79C2CECB" w14:textId="77777777" w:rsidR="00F417B7" w:rsidRDefault="002837BC" w:rsidP="00710DD1">
      <w:pPr>
        <w:pStyle w:val="BodyText"/>
        <w:ind w:right="4"/>
      </w:pPr>
      <w:r>
        <w:t>University</w:t>
      </w:r>
      <w:r>
        <w:rPr>
          <w:spacing w:val="-5"/>
        </w:rPr>
        <w:t xml:space="preserve"> </w:t>
      </w:r>
      <w:r>
        <w:t>of</w:t>
      </w:r>
      <w:r>
        <w:rPr>
          <w:spacing w:val="-6"/>
        </w:rPr>
        <w:t xml:space="preserve"> </w:t>
      </w:r>
      <w:r>
        <w:rPr>
          <w:spacing w:val="-2"/>
        </w:rPr>
        <w:t>Victoria</w:t>
      </w:r>
    </w:p>
    <w:p w14:paraId="41843656" w14:textId="77777777" w:rsidR="00F417B7" w:rsidRDefault="00F417B7" w:rsidP="00710DD1">
      <w:pPr>
        <w:pStyle w:val="BodyText"/>
        <w:spacing w:before="3"/>
        <w:ind w:right="4"/>
        <w:jc w:val="left"/>
      </w:pPr>
    </w:p>
    <w:p w14:paraId="5A8D294E" w14:textId="3761C3EB" w:rsidR="00790B43" w:rsidRDefault="002837BC" w:rsidP="00710DD1">
      <w:pPr>
        <w:pStyle w:val="BodyText"/>
        <w:spacing w:before="0"/>
        <w:ind w:right="4"/>
        <w:rPr>
          <w:spacing w:val="-1"/>
        </w:rPr>
      </w:pPr>
      <w:r>
        <w:t>Please</w:t>
      </w:r>
      <w:r>
        <w:rPr>
          <w:spacing w:val="-3"/>
        </w:rPr>
        <w:t xml:space="preserve"> </w:t>
      </w:r>
      <w:r>
        <w:t>send</w:t>
      </w:r>
      <w:r>
        <w:rPr>
          <w:spacing w:val="-3"/>
        </w:rPr>
        <w:t xml:space="preserve"> </w:t>
      </w:r>
      <w:r>
        <w:t>applications</w:t>
      </w:r>
      <w:r>
        <w:rPr>
          <w:spacing w:val="-4"/>
        </w:rPr>
        <w:t xml:space="preserve"> </w:t>
      </w:r>
      <w:r>
        <w:t>to</w:t>
      </w:r>
      <w:r>
        <w:rPr>
          <w:spacing w:val="-1"/>
        </w:rPr>
        <w:t xml:space="preserve"> </w:t>
      </w:r>
      <w:r w:rsidR="00710DD1">
        <w:rPr>
          <w:spacing w:val="-1"/>
        </w:rPr>
        <w:t xml:space="preserve">Theresa Gallant at </w:t>
      </w:r>
      <w:hyperlink r:id="rId4" w:history="1">
        <w:r w:rsidR="00710DD1" w:rsidRPr="00922A83">
          <w:rPr>
            <w:rStyle w:val="Hyperlink"/>
            <w:spacing w:val="-1"/>
          </w:rPr>
          <w:t>tgallant@uvic.ca</w:t>
        </w:r>
      </w:hyperlink>
      <w:r w:rsidR="00C427A7">
        <w:t>.</w:t>
      </w:r>
    </w:p>
    <w:p w14:paraId="58CE189D" w14:textId="77777777" w:rsidR="00710DD1" w:rsidRDefault="00710DD1" w:rsidP="00710DD1">
      <w:pPr>
        <w:pStyle w:val="BodyText"/>
        <w:spacing w:before="0"/>
        <w:ind w:right="4"/>
      </w:pPr>
    </w:p>
    <w:p w14:paraId="119D9DFB" w14:textId="77777777" w:rsidR="00710DD1" w:rsidRPr="00710DD1" w:rsidRDefault="00710DD1" w:rsidP="00710DD1">
      <w:pPr>
        <w:pStyle w:val="BodyText"/>
        <w:spacing w:line="259" w:lineRule="auto"/>
        <w:ind w:right="4"/>
        <w:rPr>
          <w:sz w:val="28"/>
          <w:szCs w:val="28"/>
        </w:rPr>
      </w:pPr>
      <w:r w:rsidRPr="00710DD1">
        <w:rPr>
          <w:sz w:val="28"/>
          <w:szCs w:val="28"/>
        </w:rPr>
        <w:t xml:space="preserve">Funding for these courses is generously provided by the </w:t>
      </w:r>
    </w:p>
    <w:p w14:paraId="35F10483" w14:textId="35F1A041" w:rsidR="00710DD1" w:rsidRPr="00710DD1" w:rsidRDefault="00710DD1" w:rsidP="00710DD1">
      <w:pPr>
        <w:pStyle w:val="BodyText"/>
        <w:spacing w:line="259" w:lineRule="auto"/>
        <w:ind w:right="4"/>
        <w:rPr>
          <w:sz w:val="28"/>
          <w:szCs w:val="28"/>
        </w:rPr>
      </w:pPr>
      <w:r w:rsidRPr="00710DD1">
        <w:rPr>
          <w:sz w:val="28"/>
          <w:szCs w:val="28"/>
        </w:rPr>
        <w:t>Hugh Campbell and Marion Alice Small endowment for Scottish Studies.</w:t>
      </w:r>
    </w:p>
    <w:p w14:paraId="0FA6B1C3" w14:textId="77777777" w:rsidR="00710DD1" w:rsidRDefault="00710DD1" w:rsidP="00710DD1">
      <w:pPr>
        <w:pStyle w:val="BodyText"/>
        <w:spacing w:line="259" w:lineRule="auto"/>
        <w:ind w:right="4"/>
      </w:pPr>
    </w:p>
    <w:p w14:paraId="315CCDEB" w14:textId="6369A0C1" w:rsidR="00F417B7" w:rsidRDefault="002837BC" w:rsidP="00710DD1">
      <w:pPr>
        <w:pStyle w:val="BodyText"/>
        <w:spacing w:line="259" w:lineRule="auto"/>
        <w:ind w:right="4"/>
      </w:pPr>
      <w:r>
        <w:t>The</w:t>
      </w:r>
      <w:r>
        <w:rPr>
          <w:spacing w:val="-3"/>
        </w:rPr>
        <w:t xml:space="preserve"> </w:t>
      </w:r>
      <w:r>
        <w:t>University</w:t>
      </w:r>
      <w:r>
        <w:rPr>
          <w:spacing w:val="-3"/>
        </w:rPr>
        <w:t xml:space="preserve"> </w:t>
      </w:r>
      <w:r>
        <w:t>of</w:t>
      </w:r>
      <w:r>
        <w:rPr>
          <w:spacing w:val="-6"/>
        </w:rPr>
        <w:t xml:space="preserve"> </w:t>
      </w:r>
      <w:r>
        <w:t>Victoria</w:t>
      </w:r>
      <w:r>
        <w:rPr>
          <w:spacing w:val="-4"/>
        </w:rPr>
        <w:t xml:space="preserve"> </w:t>
      </w:r>
      <w:r>
        <w:t>is</w:t>
      </w:r>
      <w:r>
        <w:rPr>
          <w:spacing w:val="-5"/>
        </w:rPr>
        <w:t xml:space="preserve"> </w:t>
      </w:r>
      <w:r>
        <w:t xml:space="preserve">an equity employer and encourages applications from women, persons with disabilities, visible minorities, aboriginal peoples, people of all sexual orientations and genders, and others who may contribute to the further diversification of the University. The University’s full equity statement is located at: </w:t>
      </w:r>
      <w:hyperlink r:id="rId5">
        <w:r w:rsidR="00F417B7">
          <w:rPr>
            <w:color w:val="0462C1"/>
            <w:u w:val="single" w:color="0462C1"/>
          </w:rPr>
          <w:t>www.uvic.ca/equitystatement</w:t>
        </w:r>
      </w:hyperlink>
      <w:r w:rsidR="00E10222">
        <w:t>.</w:t>
      </w:r>
    </w:p>
    <w:p w14:paraId="557AF478" w14:textId="2DE49BE1" w:rsidR="00F417B7" w:rsidRPr="00710DD1" w:rsidRDefault="002837BC" w:rsidP="00710DD1">
      <w:pPr>
        <w:spacing w:before="160"/>
        <w:ind w:right="4"/>
        <w:jc w:val="center"/>
        <w:rPr>
          <w:b/>
          <w:spacing w:val="-4"/>
        </w:rPr>
      </w:pPr>
      <w:r w:rsidRPr="00710DD1">
        <w:rPr>
          <w:b/>
        </w:rPr>
        <w:t>The</w:t>
      </w:r>
      <w:r w:rsidRPr="00710DD1">
        <w:rPr>
          <w:b/>
          <w:spacing w:val="-4"/>
        </w:rPr>
        <w:t xml:space="preserve"> </w:t>
      </w:r>
      <w:r w:rsidRPr="00710DD1">
        <w:rPr>
          <w:b/>
        </w:rPr>
        <w:t>salary</w:t>
      </w:r>
      <w:r w:rsidRPr="00710DD1">
        <w:rPr>
          <w:b/>
          <w:spacing w:val="-7"/>
        </w:rPr>
        <w:t xml:space="preserve"> </w:t>
      </w:r>
      <w:r w:rsidRPr="00710DD1">
        <w:rPr>
          <w:b/>
        </w:rPr>
        <w:t>range</w:t>
      </w:r>
      <w:r w:rsidRPr="00710DD1">
        <w:rPr>
          <w:b/>
          <w:spacing w:val="-4"/>
        </w:rPr>
        <w:t xml:space="preserve"> </w:t>
      </w:r>
      <w:r w:rsidRPr="00710DD1">
        <w:rPr>
          <w:b/>
        </w:rPr>
        <w:t>for</w:t>
      </w:r>
      <w:r w:rsidRPr="00710DD1">
        <w:rPr>
          <w:b/>
          <w:spacing w:val="-2"/>
        </w:rPr>
        <w:t xml:space="preserve"> </w:t>
      </w:r>
      <w:r w:rsidRPr="00710DD1">
        <w:rPr>
          <w:b/>
        </w:rPr>
        <w:t>this</w:t>
      </w:r>
      <w:r w:rsidRPr="00710DD1">
        <w:rPr>
          <w:b/>
          <w:spacing w:val="-1"/>
        </w:rPr>
        <w:t xml:space="preserve"> </w:t>
      </w:r>
      <w:r w:rsidRPr="00710DD1">
        <w:rPr>
          <w:b/>
        </w:rPr>
        <w:t>position</w:t>
      </w:r>
      <w:r w:rsidRPr="00710DD1">
        <w:rPr>
          <w:b/>
          <w:spacing w:val="-2"/>
        </w:rPr>
        <w:t xml:space="preserve"> </w:t>
      </w:r>
      <w:r w:rsidRPr="00710DD1">
        <w:rPr>
          <w:b/>
        </w:rPr>
        <w:t>is</w:t>
      </w:r>
      <w:r w:rsidRPr="00710DD1">
        <w:rPr>
          <w:b/>
          <w:spacing w:val="-1"/>
        </w:rPr>
        <w:t xml:space="preserve"> </w:t>
      </w:r>
      <w:r w:rsidRPr="00710DD1">
        <w:rPr>
          <w:b/>
        </w:rPr>
        <w:t>$7072</w:t>
      </w:r>
      <w:r w:rsidRPr="00710DD1">
        <w:rPr>
          <w:b/>
          <w:spacing w:val="2"/>
        </w:rPr>
        <w:t xml:space="preserve"> </w:t>
      </w:r>
      <w:r w:rsidRPr="00710DD1">
        <w:rPr>
          <w:b/>
        </w:rPr>
        <w:t>-</w:t>
      </w:r>
      <w:r w:rsidRPr="00710DD1">
        <w:rPr>
          <w:b/>
          <w:spacing w:val="-1"/>
        </w:rPr>
        <w:t xml:space="preserve"> </w:t>
      </w:r>
      <w:r w:rsidRPr="00710DD1">
        <w:rPr>
          <w:b/>
        </w:rPr>
        <w:t>$8644</w:t>
      </w:r>
      <w:r w:rsidRPr="00710DD1">
        <w:rPr>
          <w:b/>
          <w:spacing w:val="-5"/>
        </w:rPr>
        <w:t xml:space="preserve"> </w:t>
      </w:r>
      <w:r w:rsidRPr="00710DD1">
        <w:rPr>
          <w:b/>
        </w:rPr>
        <w:t>including</w:t>
      </w:r>
      <w:r w:rsidRPr="00710DD1">
        <w:rPr>
          <w:b/>
          <w:spacing w:val="-2"/>
        </w:rPr>
        <w:t xml:space="preserve"> </w:t>
      </w:r>
      <w:r w:rsidRPr="00710DD1">
        <w:rPr>
          <w:b/>
        </w:rPr>
        <w:t>vacation</w:t>
      </w:r>
      <w:r w:rsidRPr="00710DD1">
        <w:rPr>
          <w:b/>
          <w:spacing w:val="-6"/>
        </w:rPr>
        <w:t xml:space="preserve"> </w:t>
      </w:r>
      <w:r w:rsidRPr="00710DD1">
        <w:rPr>
          <w:b/>
          <w:spacing w:val="-4"/>
        </w:rPr>
        <w:t>pay.</w:t>
      </w:r>
      <w:r w:rsidR="00710DD1" w:rsidRPr="00710DD1">
        <w:rPr>
          <w:b/>
          <w:spacing w:val="-4"/>
        </w:rPr>
        <w:t xml:space="preserve">  This salary is subject to adjustment with a ratified Collective Agreement.</w:t>
      </w:r>
    </w:p>
    <w:p w14:paraId="5D452EA7" w14:textId="77777777" w:rsidR="00710DD1" w:rsidRPr="00710DD1" w:rsidRDefault="00710DD1" w:rsidP="00710DD1">
      <w:pPr>
        <w:spacing w:before="160"/>
        <w:ind w:right="4"/>
        <w:jc w:val="center"/>
        <w:rPr>
          <w:bCs/>
          <w:spacing w:val="-4"/>
        </w:rPr>
      </w:pPr>
    </w:p>
    <w:p w14:paraId="49219820" w14:textId="1422F3CE" w:rsidR="00710DD1" w:rsidRPr="00710DD1" w:rsidRDefault="00710DD1" w:rsidP="00710DD1">
      <w:pPr>
        <w:spacing w:before="160"/>
        <w:ind w:right="4"/>
        <w:jc w:val="center"/>
        <w:rPr>
          <w:bCs/>
        </w:rPr>
      </w:pPr>
      <w:r w:rsidRPr="00710DD1">
        <w:rPr>
          <w:bCs/>
          <w:spacing w:val="-4"/>
        </w:rPr>
        <w:t>We will accept expressions of interest on an ongoing basis.</w:t>
      </w:r>
    </w:p>
    <w:sectPr w:rsidR="00710DD1" w:rsidRPr="00710DD1">
      <w:type w:val="continuous"/>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B7"/>
    <w:rsid w:val="002473C1"/>
    <w:rsid w:val="002837BC"/>
    <w:rsid w:val="00492742"/>
    <w:rsid w:val="00690108"/>
    <w:rsid w:val="00700ABE"/>
    <w:rsid w:val="00710DD1"/>
    <w:rsid w:val="00790B43"/>
    <w:rsid w:val="007F3A8B"/>
    <w:rsid w:val="008465AD"/>
    <w:rsid w:val="00A333BC"/>
    <w:rsid w:val="00A9259D"/>
    <w:rsid w:val="00B45DF8"/>
    <w:rsid w:val="00C427A7"/>
    <w:rsid w:val="00CE195D"/>
    <w:rsid w:val="00E10222"/>
    <w:rsid w:val="00E94BD8"/>
    <w:rsid w:val="00F417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84BE"/>
  <w15:docId w15:val="{27CCBF94-CE93-47F5-B018-F1C0CFC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70" w:right="2570"/>
      <w:jc w:val="center"/>
      <w:outlineLvl w:val="0"/>
    </w:pPr>
    <w:rPr>
      <w:b/>
      <w:bCs/>
      <w:sz w:val="32"/>
      <w:szCs w:val="32"/>
    </w:rPr>
  </w:style>
  <w:style w:type="paragraph" w:styleId="Heading2">
    <w:name w:val="heading 2"/>
    <w:basedOn w:val="Normal"/>
    <w:uiPriority w:val="9"/>
    <w:unhideWhenUsed/>
    <w:qFormat/>
    <w:pPr>
      <w:ind w:left="2570" w:right="2570"/>
      <w:jc w:val="center"/>
      <w:outlineLvl w:val="1"/>
    </w:pPr>
    <w:rPr>
      <w:b/>
      <w:bCs/>
      <w:sz w:val="28"/>
      <w:szCs w:val="28"/>
    </w:rPr>
  </w:style>
  <w:style w:type="paragraph" w:styleId="Heading3">
    <w:name w:val="heading 3"/>
    <w:basedOn w:val="Normal"/>
    <w:uiPriority w:val="9"/>
    <w:unhideWhenUsed/>
    <w:qFormat/>
    <w:pPr>
      <w:spacing w:before="2"/>
      <w:ind w:left="2572" w:right="2570"/>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jc w:val="center"/>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0DD1"/>
    <w:rPr>
      <w:color w:val="0000FF" w:themeColor="hyperlink"/>
      <w:u w:val="single"/>
    </w:rPr>
  </w:style>
  <w:style w:type="character" w:styleId="UnresolvedMention">
    <w:name w:val="Unresolved Mention"/>
    <w:basedOn w:val="DefaultParagraphFont"/>
    <w:uiPriority w:val="99"/>
    <w:semiHidden/>
    <w:unhideWhenUsed/>
    <w:rsid w:val="0071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vic.ca/equitystatement" TargetMode="External"/><Relationship Id="rId4" Type="http://schemas.openxmlformats.org/officeDocument/2006/relationships/hyperlink" Target="mailto:tgallant@uvi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tgallant</dc:creator>
  <cp:lastModifiedBy>Theresa Gallant</cp:lastModifiedBy>
  <cp:revision>6</cp:revision>
  <cp:lastPrinted>2026-03-11T22:02:00Z</cp:lastPrinted>
  <dcterms:created xsi:type="dcterms:W3CDTF">2026-03-11T17:08:00Z</dcterms:created>
  <dcterms:modified xsi:type="dcterms:W3CDTF">2026-03-12T16:27:00Z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vt:lpwstr>
  </property>
  <property fmtid="{D5CDD505-2E9C-101B-9397-08002B2CF9AE}" pid="4" name="LastSaved">
    <vt:filetime>2026-02-19T00:00:00Z</vt:filetime>
  </property>
</Properties>
</file>